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83E" w:rsidRDefault="004F683E" w:rsidP="004F6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4F683E" w:rsidRDefault="004F683E" w:rsidP="004F6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4F683E" w:rsidRDefault="004F683E" w:rsidP="004F6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4F683E" w:rsidRDefault="004F683E" w:rsidP="004F68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4F683E" w:rsidRDefault="004F683E" w:rsidP="004F683E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4F683E" w:rsidTr="00C245DE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</w:t>
            </w:r>
          </w:p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4F683E" w:rsidTr="00C245DE">
        <w:tc>
          <w:tcPr>
            <w:tcW w:w="5637" w:type="dxa"/>
          </w:tcPr>
          <w:p w:rsidR="004F683E" w:rsidRDefault="004F683E" w:rsidP="00C2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4F683E" w:rsidRDefault="004F683E" w:rsidP="00C24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4F683E" w:rsidRDefault="004F683E" w:rsidP="004F683E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4F683E" w:rsidRDefault="004F683E" w:rsidP="004F683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4F683E" w:rsidRDefault="004F683E" w:rsidP="004F683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4F683E" w:rsidRDefault="004F683E" w:rsidP="004F683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4F683E" w:rsidRDefault="004F683E" w:rsidP="004F683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4F683E" w:rsidRDefault="004F683E" w:rsidP="004F683E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4F683E" w:rsidRDefault="004F683E" w:rsidP="004F683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МЕТОДИЧЕСКИЕ РЕКОМЕНДАЦИИ</w:t>
      </w:r>
    </w:p>
    <w:p w:rsidR="004F683E" w:rsidRDefault="004F683E" w:rsidP="004F683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УЧЕБНАЯ (НАУЧНО-ИССЛЕДОВАТЕЛЬСКАЯ РАБОТА) ПРАКТИКА</w:t>
      </w:r>
    </w:p>
    <w:p w:rsidR="004F683E" w:rsidRPr="00677139" w:rsidRDefault="004F683E" w:rsidP="004F683E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</w:rPr>
      </w:pPr>
      <w:r w:rsidRPr="00677139">
        <w:rPr>
          <w:rFonts w:ascii="Times New Roman" w:hAnsi="Times New Roman" w:cs="Times New Roman"/>
          <w:b/>
          <w:bCs/>
        </w:rPr>
        <w:t>Название и код направления подготовки</w:t>
      </w:r>
    </w:p>
    <w:p w:rsidR="004F683E" w:rsidRPr="00677139" w:rsidRDefault="004F683E" w:rsidP="004F683E">
      <w:pPr>
        <w:spacing w:after="0" w:line="240" w:lineRule="auto"/>
        <w:ind w:right="-284"/>
        <w:jc w:val="center"/>
        <w:rPr>
          <w:rFonts w:ascii="Times New Roman" w:hAnsi="Times New Roman" w:cs="Times New Roman"/>
          <w:szCs w:val="20"/>
        </w:rPr>
      </w:pPr>
      <w:r w:rsidRPr="00677139">
        <w:rPr>
          <w:rFonts w:ascii="Times New Roman" w:hAnsi="Times New Roman" w:cs="Times New Roman"/>
          <w:szCs w:val="20"/>
        </w:rPr>
        <w:t>51.04.03 Социально-культурная деятельность</w:t>
      </w:r>
    </w:p>
    <w:p w:rsidR="004F683E" w:rsidRPr="00677139" w:rsidRDefault="004F683E" w:rsidP="004F683E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Cs w:val="20"/>
        </w:rPr>
      </w:pPr>
      <w:r w:rsidRPr="00677139">
        <w:rPr>
          <w:rFonts w:ascii="Times New Roman" w:hAnsi="Times New Roman" w:cs="Times New Roman"/>
          <w:b/>
          <w:szCs w:val="20"/>
        </w:rPr>
        <w:t>Про</w:t>
      </w:r>
      <w:r>
        <w:rPr>
          <w:rFonts w:ascii="Times New Roman" w:hAnsi="Times New Roman" w:cs="Times New Roman"/>
          <w:b/>
          <w:szCs w:val="20"/>
        </w:rPr>
        <w:t>грамма</w:t>
      </w:r>
      <w:r w:rsidRPr="00677139">
        <w:rPr>
          <w:rFonts w:ascii="Times New Roman" w:hAnsi="Times New Roman" w:cs="Times New Roman"/>
          <w:b/>
          <w:szCs w:val="20"/>
        </w:rPr>
        <w:t xml:space="preserve"> подготовки</w:t>
      </w:r>
      <w:r w:rsidRPr="00677139">
        <w:rPr>
          <w:rFonts w:ascii="Times New Roman" w:hAnsi="Times New Roman" w:cs="Times New Roman"/>
          <w:szCs w:val="20"/>
        </w:rPr>
        <w:t xml:space="preserve"> Менеджмент в сфере государственной культурной политики</w:t>
      </w:r>
    </w:p>
    <w:p w:rsidR="004F683E" w:rsidRPr="00677139" w:rsidRDefault="004F683E" w:rsidP="004F683E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Cs w:val="20"/>
        </w:rPr>
      </w:pPr>
      <w:r w:rsidRPr="00677139">
        <w:rPr>
          <w:rFonts w:ascii="Times New Roman" w:hAnsi="Times New Roman" w:cs="Times New Roman"/>
          <w:b/>
          <w:bCs/>
        </w:rPr>
        <w:t>Уровень квалификации</w:t>
      </w:r>
      <w:r w:rsidRPr="00677139">
        <w:rPr>
          <w:rFonts w:ascii="Times New Roman" w:hAnsi="Times New Roman" w:cs="Times New Roman"/>
          <w:szCs w:val="20"/>
        </w:rPr>
        <w:t xml:space="preserve"> магистр</w:t>
      </w:r>
    </w:p>
    <w:p w:rsidR="004F683E" w:rsidRPr="00677139" w:rsidRDefault="004F683E" w:rsidP="004F683E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77139">
        <w:rPr>
          <w:rFonts w:ascii="Times New Roman" w:hAnsi="Times New Roman" w:cs="Times New Roman"/>
          <w:b/>
        </w:rPr>
        <w:t>Форма обучения</w:t>
      </w:r>
      <w:r w:rsidRPr="00677139">
        <w:rPr>
          <w:rFonts w:ascii="Times New Roman" w:hAnsi="Times New Roman" w:cs="Times New Roman"/>
        </w:rPr>
        <w:t xml:space="preserve"> очная, заочная</w:t>
      </w:r>
    </w:p>
    <w:p w:rsidR="004F683E" w:rsidRPr="00577AA2" w:rsidRDefault="004F683E" w:rsidP="004F683E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897F93">
        <w:rPr>
          <w:rFonts w:ascii="Times New Roman" w:hAnsi="Times New Roman" w:cs="Times New Roman"/>
          <w:i/>
          <w:sz w:val="24"/>
          <w:szCs w:val="24"/>
        </w:rPr>
        <w:t>МР</w:t>
      </w:r>
      <w:r>
        <w:rPr>
          <w:rFonts w:ascii="Times New Roman" w:hAnsi="Times New Roman" w:cs="Times New Roman"/>
          <w:i/>
          <w:sz w:val="24"/>
          <w:szCs w:val="24"/>
        </w:rPr>
        <w:t xml:space="preserve"> адаптирован</w:t>
      </w:r>
      <w:r w:rsidR="00897F93">
        <w:rPr>
          <w:rFonts w:ascii="Times New Roman" w:hAnsi="Times New Roman" w:cs="Times New Roman"/>
          <w:i/>
          <w:sz w:val="24"/>
          <w:szCs w:val="24"/>
        </w:rPr>
        <w:t>ы</w:t>
      </w:r>
      <w:r>
        <w:rPr>
          <w:rFonts w:ascii="Times New Roman" w:hAnsi="Times New Roman" w:cs="Times New Roman"/>
          <w:i/>
          <w:sz w:val="24"/>
          <w:szCs w:val="24"/>
        </w:rPr>
        <w:t xml:space="preserve"> для лиц</w:t>
      </w:r>
    </w:p>
    <w:p w:rsidR="004F683E" w:rsidRDefault="004F683E" w:rsidP="004F683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4F683E" w:rsidRDefault="004F683E" w:rsidP="004F683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4F683E" w:rsidRDefault="004F683E" w:rsidP="004F683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897F93" w:rsidRDefault="00897F93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3333D2" w:rsidRPr="003333D2" w:rsidRDefault="003333D2" w:rsidP="00897F93">
      <w:pPr>
        <w:pStyle w:val="a4"/>
        <w:suppressAutoHyphens/>
        <w:spacing w:after="0" w:line="240" w:lineRule="atLeast"/>
        <w:ind w:left="-142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bookmarkStart w:id="1" w:name="bookmark16"/>
      <w:bookmarkStart w:id="2" w:name="bookmark15"/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ОБЩИЕ ПОЛОЖЕНИЯ</w:t>
      </w:r>
    </w:p>
    <w:p w:rsidR="003333D2" w:rsidRPr="003333D2" w:rsidRDefault="003333D2" w:rsidP="003333D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Цель научно-исследовательской работы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3333D2">
        <w:rPr>
          <w:rFonts w:ascii="Times New Roman" w:hAnsi="Times New Roman" w:cs="Times New Roman"/>
          <w:sz w:val="28"/>
          <w:szCs w:val="28"/>
        </w:rPr>
        <w:t>получение первичных навыков научно-исследовательской работы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– сбор, анализ и обобщение научного материала, получение магистрантом навыков самостоятельной научно-исследовательской работы и разработка оригинальных идей для написания выпускной квалификационной работы.</w:t>
      </w:r>
    </w:p>
    <w:p w:rsidR="003333D2" w:rsidRPr="003333D2" w:rsidRDefault="003333D2" w:rsidP="003333D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Научно-исследовательская работа выполняется </w:t>
      </w:r>
      <w:r w:rsidR="00A66BE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>агистрантом под руководством научного руководителя. Направление научно-исследовательских работ магистранта определяется в соответствии с магистерской программой и темой выпускной квалификационной работы.</w:t>
      </w:r>
    </w:p>
    <w:p w:rsidR="003333D2" w:rsidRPr="003333D2" w:rsidRDefault="003333D2" w:rsidP="003333D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333D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333D2">
        <w:rPr>
          <w:rFonts w:ascii="Times New Roman" w:hAnsi="Times New Roman" w:cs="Times New Roman"/>
          <w:b/>
          <w:sz w:val="28"/>
          <w:szCs w:val="28"/>
        </w:rPr>
        <w:t>научно-исследовательской работы</w:t>
      </w:r>
      <w:r w:rsidRPr="003333D2">
        <w:rPr>
          <w:rFonts w:ascii="Times New Roman" w:hAnsi="Times New Roman" w:cs="Times New Roman"/>
          <w:sz w:val="28"/>
          <w:szCs w:val="28"/>
        </w:rPr>
        <w:t xml:space="preserve"> определяются потребностями в формировании познавательного интереса к исследовательской и научно-проектной деятельности в области социально-культурной деятельности, развития художественно-творческих и организаторских способностей магистрантов.</w:t>
      </w:r>
    </w:p>
    <w:p w:rsidR="003333D2" w:rsidRPr="003333D2" w:rsidRDefault="003333D2" w:rsidP="003333D2">
      <w:pPr>
        <w:shd w:val="clear" w:color="auto" w:fill="FFFFFF"/>
        <w:tabs>
          <w:tab w:val="left" w:pos="851"/>
          <w:tab w:val="left" w:pos="763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3333D2">
        <w:rPr>
          <w:rFonts w:ascii="Times New Roman" w:hAnsi="Times New Roman" w:cs="Times New Roman"/>
          <w:spacing w:val="6"/>
          <w:sz w:val="28"/>
          <w:szCs w:val="28"/>
        </w:rPr>
        <w:t>Тесная интеграция образовательной, научно-</w:t>
      </w:r>
      <w:r w:rsidRPr="003333D2">
        <w:rPr>
          <w:rFonts w:ascii="Times New Roman" w:hAnsi="Times New Roman" w:cs="Times New Roman"/>
          <w:spacing w:val="4"/>
          <w:sz w:val="28"/>
          <w:szCs w:val="28"/>
        </w:rPr>
        <w:t xml:space="preserve">исследовательской, научно-практической и научно-педагогической подготовки, </w:t>
      </w:r>
      <w:r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предусмотренная ФГОС ВО, позволяет подготовить магистров, владеющих всеми </w:t>
      </w:r>
      <w:r w:rsidRPr="003333D2">
        <w:rPr>
          <w:rFonts w:ascii="Times New Roman" w:hAnsi="Times New Roman" w:cs="Times New Roman"/>
          <w:spacing w:val="6"/>
          <w:sz w:val="28"/>
          <w:szCs w:val="28"/>
        </w:rPr>
        <w:t xml:space="preserve">необходимыми компетенциями для решения профессиональных </w:t>
      </w:r>
      <w:r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задач, организации новых областей деятельности. </w:t>
      </w:r>
    </w:p>
    <w:p w:rsidR="003333D2" w:rsidRPr="003333D2" w:rsidRDefault="003333D2" w:rsidP="003333D2">
      <w:pPr>
        <w:shd w:val="clear" w:color="auto" w:fill="FFFFFF"/>
        <w:tabs>
          <w:tab w:val="left" w:pos="851"/>
          <w:tab w:val="left" w:pos="763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3333D2">
        <w:rPr>
          <w:rFonts w:ascii="Times New Roman" w:hAnsi="Times New Roman" w:cs="Times New Roman"/>
          <w:spacing w:val="1"/>
          <w:sz w:val="28"/>
          <w:szCs w:val="28"/>
        </w:rPr>
        <w:t>К задачам научно-исследовательской работы в семестрах относится: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закреплений знаний, умений и навыков, полученных обучающимися в процессе изучения дисциплин магистерской программы; 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современными методами и методологией научного исследования, в наибольшей степени соответствующие </w:t>
      </w:r>
      <w:r w:rsidR="00E8560C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избранной обучающимся магистерской программы; 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умений и навыков самостоятельной научно-исследовательской деятельности; 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обретение опыта научной и аналитической деятельности, а также овладение умениями изложения полученных результатов в виде отчетов, публикаций, докладов;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представления о современных образовательных и информационных технологиях; 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hd w:val="clear" w:color="auto" w:fill="FFFFFF"/>
        <w:tabs>
          <w:tab w:val="left" w:pos="0"/>
          <w:tab w:val="left" w:pos="142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знакомство магистрантов с практикой организации и руководства учебным процессом в вузе по направлению «Социально-культурная деятельность»;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hd w:val="clear" w:color="auto" w:fill="FFFFFF"/>
        <w:tabs>
          <w:tab w:val="left" w:pos="0"/>
          <w:tab w:val="left" w:pos="142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анализ магистрантами различных видов преподавательской деятельности по направлению «Социально-культурная деятельность».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hd w:val="clear" w:color="auto" w:fill="FFFFFF"/>
        <w:tabs>
          <w:tab w:val="left" w:pos="851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и проведение магистрантами различных видов учебных занятий со </w:t>
      </w:r>
      <w:r>
        <w:rPr>
          <w:rFonts w:ascii="Times New Roman" w:hAnsi="Times New Roman" w:cs="Times New Roman"/>
          <w:color w:val="000000"/>
          <w:sz w:val="28"/>
          <w:szCs w:val="28"/>
        </w:rPr>
        <w:t>магистр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>ами по направлению «Социально-культурная деятельность»;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hd w:val="clear" w:color="auto" w:fill="FFFFFF"/>
        <w:tabs>
          <w:tab w:val="left" w:pos="851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обеспечение становления профессионального научно-исследовательского мышления магистрантов, формирование у них </w:t>
      </w:r>
      <w:r w:rsidRPr="003333D2">
        <w:rPr>
          <w:rFonts w:ascii="Times New Roman" w:hAnsi="Times New Roman" w:cs="Times New Roman"/>
          <w:color w:val="000000"/>
          <w:spacing w:val="7"/>
          <w:sz w:val="28"/>
          <w:szCs w:val="28"/>
        </w:rPr>
        <w:lastRenderedPageBreak/>
        <w:t>четкого представления об основных профессиональных задачах, способах их решения;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hd w:val="clear" w:color="auto" w:fill="FFFFFF"/>
        <w:tabs>
          <w:tab w:val="left" w:pos="851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pacing w:val="7"/>
          <w:sz w:val="28"/>
          <w:szCs w:val="28"/>
        </w:rPr>
        <w:t>формирование умений использовать современные технологии сбора информации, обработки и интерпретации полученных экспериментальных и эмпирических данных, владение современными методами исследований;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shd w:val="clear" w:color="auto" w:fill="FFFFFF"/>
        <w:tabs>
          <w:tab w:val="left" w:pos="851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pacing w:val="7"/>
          <w:sz w:val="28"/>
          <w:szCs w:val="28"/>
        </w:rPr>
        <w:t>формирование готовности проектировать и реализовывать в образовательной практике новое содержание учебных программ, осуществлять инновационные образовательные технологии;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tabs>
          <w:tab w:val="left" w:pos="851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3333D2" w:rsidRPr="003333D2" w:rsidRDefault="003333D2" w:rsidP="003333D2">
      <w:pPr>
        <w:pStyle w:val="a4"/>
        <w:numPr>
          <w:ilvl w:val="0"/>
          <w:numId w:val="21"/>
        </w:numPr>
        <w:tabs>
          <w:tab w:val="left" w:pos="851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самостоятельное формулирование и решение задач, возникающих в ходе научно-исследовательской и педагогической деятельности и требующих углубленных профессиональных знаний;</w:t>
      </w:r>
    </w:p>
    <w:p w:rsidR="003333D2" w:rsidRPr="003333D2" w:rsidRDefault="003333D2" w:rsidP="003333D2">
      <w:pPr>
        <w:numPr>
          <w:ilvl w:val="0"/>
          <w:numId w:val="19"/>
        </w:numPr>
        <w:tabs>
          <w:tab w:val="left" w:pos="851"/>
        </w:tabs>
        <w:suppressAutoHyphens/>
        <w:snapToGrid w:val="0"/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pacing w:val="-1"/>
          <w:sz w:val="28"/>
          <w:szCs w:val="28"/>
        </w:rPr>
        <w:t>проведение библиографической работы с привлечением современных инфор</w:t>
      </w:r>
      <w:r w:rsidRPr="003333D2">
        <w:rPr>
          <w:rFonts w:ascii="Times New Roman" w:hAnsi="Times New Roman" w:cs="Times New Roman"/>
          <w:spacing w:val="-3"/>
          <w:sz w:val="28"/>
          <w:szCs w:val="28"/>
        </w:rPr>
        <w:t>мационных технологий.</w:t>
      </w:r>
    </w:p>
    <w:p w:rsidR="003333D2" w:rsidRPr="003333D2" w:rsidRDefault="003333D2" w:rsidP="003333D2">
      <w:pPr>
        <w:tabs>
          <w:tab w:val="left" w:pos="851"/>
        </w:tabs>
        <w:spacing w:line="240" w:lineRule="atLeast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3D2" w:rsidRPr="003333D2" w:rsidRDefault="003333D2" w:rsidP="003333D2">
      <w:pPr>
        <w:tabs>
          <w:tab w:val="left" w:pos="851"/>
        </w:tabs>
        <w:spacing w:line="240" w:lineRule="atLeast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Вид практики, способы и формы ее проведения</w:t>
      </w:r>
      <w:r w:rsidRPr="003333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Учебная практика является составной частью основной профессиональной образовательной программой высшего образования и проводится в соответствии с утвержденным рабочим учебным планом, календарным учебным графиком и программой практики в целях приобретения обучающимися первичных навыков профессиональной деятельности, ознакомления и углубления знаний и компетенций, полученных в процессе теоретического обучения. 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Учебная практика (научно-исследовательская работа) проводится в форме ознакомления с методикой научно-исследовательской деятельности, </w:t>
      </w:r>
      <w:r w:rsidRPr="003333D2">
        <w:rPr>
          <w:rFonts w:ascii="Times New Roman" w:hAnsi="Times New Roman" w:cs="Times New Roman"/>
          <w:sz w:val="28"/>
          <w:szCs w:val="28"/>
        </w:rPr>
        <w:t>со структурой, научным аппаратом исследования и необходимыми требованиями по оформлению выпускной квалификационной работы магистра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>. Обучающийся ориентируется на изучение процессов социокультурных явлений, выбора необходимых методов исследования, исходя из задач конкретного исследования социально-культурной деятельности и самостоятельного внедрения социально-культурных технологий в практическую деятельность.</w:t>
      </w:r>
    </w:p>
    <w:p w:rsidR="003333D2" w:rsidRPr="003333D2" w:rsidRDefault="003333D2" w:rsidP="003333D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3333D2">
        <w:rPr>
          <w:rFonts w:ascii="Times New Roman" w:hAnsi="Times New Roman" w:cs="Times New Roman"/>
          <w:spacing w:val="-1"/>
          <w:sz w:val="28"/>
          <w:szCs w:val="28"/>
        </w:rPr>
        <w:t xml:space="preserve">Научно-исследовательская работа проводится в форме подготовки обучающегося статей, тезисов докладов, участия в работе конференций, «круглых столов», выполняется магистрантом под руководством научного руководителя и руководителя магистерской программы. Направление научно-исследовательских работ магистранта определяется в соответствии с </w:t>
      </w:r>
      <w:r w:rsidRPr="003333D2">
        <w:rPr>
          <w:rFonts w:ascii="Times New Roman" w:hAnsi="Times New Roman" w:cs="Times New Roman"/>
          <w:spacing w:val="-3"/>
          <w:sz w:val="28"/>
          <w:szCs w:val="28"/>
        </w:rPr>
        <w:t xml:space="preserve">магистерской программой и темой 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>выпускной квалификационной работы</w:t>
      </w:r>
      <w:r w:rsidRPr="003333D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lastRenderedPageBreak/>
        <w:t>Вид практики: учебная – это практика, направленная на начальное приобретение профессиональных знаний, умений и навыков в сфере социально-культурной деятельности.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Тип практики</w:t>
      </w:r>
      <w:r w:rsidRPr="003333D2">
        <w:rPr>
          <w:rFonts w:ascii="Times New Roman" w:hAnsi="Times New Roman" w:cs="Times New Roman"/>
          <w:i/>
          <w:sz w:val="28"/>
          <w:szCs w:val="28"/>
        </w:rPr>
        <w:t>:</w:t>
      </w:r>
      <w:r w:rsidRPr="003333D2">
        <w:rPr>
          <w:rFonts w:ascii="Times New Roman" w:hAnsi="Times New Roman" w:cs="Times New Roman"/>
          <w:sz w:val="28"/>
          <w:szCs w:val="28"/>
        </w:rPr>
        <w:t xml:space="preserve"> практика по получению первичных профессиональных умений и навыков. 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Научно-исследовательская практика осуществляется в следующих формах: 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- самостоятельная работа магистрантов с научной литературой в фундаментальных библиотеках (Российская государственная библиотека, Государственная публичная историческая библиотека, Библиотека иностранной литературы, Научная педагогическая библиотека и др.) и Интернет-ресурсами для поиска и систематизации научных источников и информации; ознакомление с научной деятельностью МГИК и кафедры социально-культурной деятельности по научной тематике направления и профиля подготовки; 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- участие в проведении научно-исследовательской работы, проводимой научными сотрудниками МГИК, преподавателями и аспирантами кафедры;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- составление библиографического списка по выбранной теме выпускной квалификационной работы; 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- знакомство магистрантов с организацией научно-исследовательской деятельности на выпускающей кафедре;</w:t>
      </w:r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sz w:val="28"/>
          <w:szCs w:val="28"/>
          <w:lang w:eastAsia="ar-SA"/>
        </w:rPr>
        <w:t>- знакомство с результатами научных исследований выпускающей кафедры (сборниками научных трудов, диссертациями, монографиями и т.д.);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- проведение конкретных научных исследований в рамках темы выпускной квалификационной работы; 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- выступления магистрантов на научных мероприятиях (конференциях, семинарах, круглых столах) по теме выпускной квалификационной работы.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- подготовка и защита отчета по научно-исследовательской практике.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- анализ имеющейся на выпускающей кафедре документации по направлению подготовки «Социально-культурная деятельность»: федеральный государственный образовательный стандарт высшего профессионального образования (ФГОС ВПО), образовательная программа высшего образования (ОП ВПО), учебные планы, рабочие программы учебных дисциплин и др.;</w:t>
      </w:r>
    </w:p>
    <w:p w:rsidR="003333D2" w:rsidRPr="003333D2" w:rsidRDefault="003333D2" w:rsidP="003333D2">
      <w:pPr>
        <w:pStyle w:val="western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3333D2">
        <w:rPr>
          <w:sz w:val="28"/>
          <w:szCs w:val="28"/>
        </w:rPr>
        <w:t>- участие в подготовке и проведении лекций, семинаров, практических занятий, зачетов и экзаменов выпускающей кафедры</w:t>
      </w:r>
      <w:r w:rsidRPr="003333D2">
        <w:rPr>
          <w:bCs/>
          <w:sz w:val="28"/>
          <w:szCs w:val="28"/>
          <w:shd w:val="clear" w:color="auto" w:fill="FFFFFF"/>
        </w:rPr>
        <w:t>;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присутствие на заседаниях выпускающей кафедры и других кафедральных мероприятиях.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Способы проведения практики: стационарная.</w:t>
      </w:r>
    </w:p>
    <w:bookmarkEnd w:id="1"/>
    <w:bookmarkEnd w:id="2"/>
    <w:p w:rsidR="00A66BE1" w:rsidRPr="003333D2" w:rsidRDefault="00A66BE1" w:rsidP="003C60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956760"/>
      <w:r w:rsidRPr="003333D2">
        <w:rPr>
          <w:rFonts w:ascii="Times New Roman" w:hAnsi="Times New Roman" w:cs="Times New Roman"/>
          <w:b/>
          <w:sz w:val="28"/>
          <w:szCs w:val="28"/>
        </w:rPr>
        <w:t>Руководство и организация проведения практики</w:t>
      </w:r>
    </w:p>
    <w:p w:rsidR="003333D2" w:rsidRPr="003333D2" w:rsidRDefault="003333D2" w:rsidP="003333D2">
      <w:pPr>
        <w:pStyle w:val="ad"/>
        <w:rPr>
          <w:i/>
          <w:sz w:val="28"/>
          <w:szCs w:val="28"/>
        </w:rPr>
      </w:pPr>
      <w:r w:rsidRPr="003333D2">
        <w:rPr>
          <w:i/>
          <w:sz w:val="28"/>
          <w:szCs w:val="28"/>
        </w:rPr>
        <w:t>Руководитель практики от кафедры: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lastRenderedPageBreak/>
        <w:t>разрабатывает программу практики, представляет ее для утверждения на заседании кафедры;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проводит установочное и заключительное собрания по практике;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осуществляет контроль за соблюдением сроков практики и ее содержанием;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собирает, проверяет и анализирует отчетную документацию магистрантов;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оценивает результаты выполнения магистрантами программы практики.</w:t>
      </w:r>
    </w:p>
    <w:p w:rsidR="003333D2" w:rsidRPr="003333D2" w:rsidRDefault="003333D2" w:rsidP="003333D2">
      <w:pPr>
        <w:pStyle w:val="ad"/>
        <w:tabs>
          <w:tab w:val="left" w:pos="8460"/>
        </w:tabs>
        <w:rPr>
          <w:bCs/>
          <w:i/>
          <w:sz w:val="28"/>
          <w:szCs w:val="28"/>
        </w:rPr>
      </w:pPr>
      <w:r w:rsidRPr="003333D2">
        <w:rPr>
          <w:bCs/>
          <w:i/>
          <w:sz w:val="28"/>
          <w:szCs w:val="28"/>
        </w:rPr>
        <w:t>Научный руководитель</w:t>
      </w:r>
      <w:r w:rsidRPr="003333D2">
        <w:rPr>
          <w:i/>
          <w:sz w:val="28"/>
          <w:szCs w:val="28"/>
        </w:rPr>
        <w:t>: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оказывает методическую помощь магистрантам при выполнении ими индивидуальных заданий и сборе материалов к выпускной квалификационной работе;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следит за процессом выполнения задач практики и выполнением индивидуального плана практики; 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проверяет качество подготовленной отчетной документации и заверяет ее своей подписью;</w:t>
      </w:r>
    </w:p>
    <w:p w:rsidR="003333D2" w:rsidRPr="003333D2" w:rsidRDefault="003333D2" w:rsidP="003333D2">
      <w:pPr>
        <w:pStyle w:val="ad"/>
        <w:numPr>
          <w:ilvl w:val="0"/>
          <w:numId w:val="25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составляет отзыв о работе каждого магистранта, вносит свои предложения по ее оценке.</w:t>
      </w:r>
    </w:p>
    <w:p w:rsidR="003333D2" w:rsidRPr="003333D2" w:rsidRDefault="003333D2" w:rsidP="003333D2">
      <w:pPr>
        <w:keepNext/>
        <w:keepLines/>
        <w:spacing w:before="240" w:after="60" w:line="240" w:lineRule="auto"/>
        <w:ind w:left="567"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3333D2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Содержание практики</w:t>
      </w:r>
    </w:p>
    <w:bookmarkEnd w:id="3"/>
    <w:p w:rsidR="003333D2" w:rsidRPr="003333D2" w:rsidRDefault="003333D2" w:rsidP="003333D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Учебная (научно-исследовательская) практика магистрантов предполагает </w:t>
      </w:r>
      <w:r w:rsidRPr="003333D2">
        <w:rPr>
          <w:rFonts w:ascii="Times New Roman" w:hAnsi="Times New Roman" w:cs="Times New Roman"/>
          <w:b/>
          <w:i/>
          <w:sz w:val="28"/>
          <w:szCs w:val="28"/>
        </w:rPr>
        <w:t>несколько этапов.</w:t>
      </w:r>
    </w:p>
    <w:p w:rsidR="003333D2" w:rsidRPr="003333D2" w:rsidRDefault="003333D2" w:rsidP="003333D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На организационной конференции перед выходом на практику магистранты получают информацию о целях, задачах, этапах прохождении практики, а также индивидуальное (или коллективное) задания.</w:t>
      </w:r>
    </w:p>
    <w:p w:rsidR="003333D2" w:rsidRPr="003333D2" w:rsidRDefault="003333D2" w:rsidP="003333D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Второй этап предполагает выполнение соответствующих заданий (работа с библиотечно-информационными системами, подбор литературы по теме исследования, составление аннотированных списков, участие в подготовке, организации и проведении научных мероприятий и т.д.).</w:t>
      </w:r>
    </w:p>
    <w:p w:rsidR="003333D2" w:rsidRPr="003333D2" w:rsidRDefault="003333D2" w:rsidP="003333D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На основе собранных материалов в соответствии с полученным заданием магистрант составляет письменный отчет. Обобщение, анализ, интерпретация материала и написание отчета в соответствующей форме является важным этапом учебной практики. Все необходимые документы (список и формы даны в приложении) предоставляются на кафедру, оцениваются руководителем практики. Их наличие является допуском к защите.</w:t>
      </w:r>
    </w:p>
    <w:p w:rsidR="003333D2" w:rsidRDefault="003333D2" w:rsidP="003333D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Подведение итогов учебной практики происходит на конференции, на которой магистранты защищают свои отчеты, представляют результаты прохождения практики (отчет может быть дополнен видеопрезентацией).  </w:t>
      </w:r>
    </w:p>
    <w:p w:rsidR="00A66BE1" w:rsidRPr="003333D2" w:rsidRDefault="00A66BE1" w:rsidP="00A66BE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124"/>
        <w:gridCol w:w="1782"/>
        <w:gridCol w:w="3080"/>
      </w:tblGrid>
      <w:tr w:rsidR="003333D2" w:rsidRPr="003333D2" w:rsidTr="00C245DE">
        <w:tc>
          <w:tcPr>
            <w:tcW w:w="734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№№</w:t>
            </w:r>
          </w:p>
        </w:tc>
        <w:tc>
          <w:tcPr>
            <w:tcW w:w="4124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Контролируемые темы</w:t>
            </w:r>
          </w:p>
        </w:tc>
        <w:tc>
          <w:tcPr>
            <w:tcW w:w="1782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Код контролируе</w:t>
            </w: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lastRenderedPageBreak/>
              <w:t>мой компетенции</w:t>
            </w:r>
          </w:p>
        </w:tc>
        <w:tc>
          <w:tcPr>
            <w:tcW w:w="3080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lastRenderedPageBreak/>
              <w:t xml:space="preserve">Наименование 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 xml:space="preserve">оценочного 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lastRenderedPageBreak/>
              <w:t>средства</w:t>
            </w:r>
          </w:p>
        </w:tc>
      </w:tr>
      <w:tr w:rsidR="003333D2" w:rsidRPr="003333D2" w:rsidTr="00C245DE">
        <w:tc>
          <w:tcPr>
            <w:tcW w:w="734" w:type="dxa"/>
          </w:tcPr>
          <w:p w:rsidR="003333D2" w:rsidRPr="003333D2" w:rsidRDefault="003333D2" w:rsidP="003333D2">
            <w:pPr>
              <w:numPr>
                <w:ilvl w:val="0"/>
                <w:numId w:val="23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Подготовительный период.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 Изучение рабочей программы учебной практики. Выбор базы практики. Подписание договора о практике. Составление индивидуального плана прохождения учебной практики. </w:t>
            </w:r>
          </w:p>
        </w:tc>
        <w:tc>
          <w:tcPr>
            <w:tcW w:w="1782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УК-1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УК-5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УК-6</w:t>
            </w:r>
          </w:p>
        </w:tc>
        <w:tc>
          <w:tcPr>
            <w:tcW w:w="3080" w:type="dxa"/>
            <w:vMerge w:val="restart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Отчет о прохождении практики.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Защита отчета по результатам практики.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Зачет.</w:t>
            </w:r>
          </w:p>
          <w:p w:rsidR="003333D2" w:rsidRPr="003333D2" w:rsidRDefault="003333D2" w:rsidP="00C2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33D2" w:rsidRPr="003333D2" w:rsidTr="00C245DE">
        <w:tc>
          <w:tcPr>
            <w:tcW w:w="734" w:type="dxa"/>
          </w:tcPr>
          <w:p w:rsidR="003333D2" w:rsidRPr="003333D2" w:rsidRDefault="003333D2" w:rsidP="003333D2">
            <w:pPr>
              <w:numPr>
                <w:ilvl w:val="0"/>
                <w:numId w:val="23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1.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3333D2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Общее знакомство с организацией. Инструктаж по технике безопасности. 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Изучение организационных документов учреждения.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Ознакомительная лекция.</w:t>
            </w:r>
          </w:p>
        </w:tc>
        <w:tc>
          <w:tcPr>
            <w:tcW w:w="1782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ПК-3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ПК-5</w:t>
            </w:r>
          </w:p>
        </w:tc>
        <w:tc>
          <w:tcPr>
            <w:tcW w:w="3080" w:type="dxa"/>
            <w:vMerge/>
          </w:tcPr>
          <w:p w:rsidR="003333D2" w:rsidRPr="003333D2" w:rsidRDefault="003333D2" w:rsidP="00C2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33D2" w:rsidRPr="003333D2" w:rsidTr="00C245DE">
        <w:tc>
          <w:tcPr>
            <w:tcW w:w="734" w:type="dxa"/>
          </w:tcPr>
          <w:p w:rsidR="003333D2" w:rsidRPr="003333D2" w:rsidRDefault="003333D2" w:rsidP="003333D2">
            <w:pPr>
              <w:numPr>
                <w:ilvl w:val="0"/>
                <w:numId w:val="23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2.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Научно-исследовательская работа в учреждении-базе практики. Составление аннотированных списков литературы по   теме исследования, рецензий на научные публикации, конспектов)</w:t>
            </w:r>
          </w:p>
        </w:tc>
        <w:tc>
          <w:tcPr>
            <w:tcW w:w="1782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ОПК-1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ПК-2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ПК-4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ПК-5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ПК-7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ПК-16</w:t>
            </w:r>
          </w:p>
        </w:tc>
        <w:tc>
          <w:tcPr>
            <w:tcW w:w="3080" w:type="dxa"/>
            <w:vMerge/>
          </w:tcPr>
          <w:p w:rsidR="003333D2" w:rsidRPr="003333D2" w:rsidRDefault="003333D2" w:rsidP="00C2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33D2" w:rsidRPr="003333D2" w:rsidTr="00C245DE">
        <w:tc>
          <w:tcPr>
            <w:tcW w:w="734" w:type="dxa"/>
          </w:tcPr>
          <w:p w:rsidR="003333D2" w:rsidRPr="003333D2" w:rsidRDefault="003333D2" w:rsidP="003333D2">
            <w:pPr>
              <w:numPr>
                <w:ilvl w:val="0"/>
                <w:numId w:val="23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4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.  Подготовка отчетных документов по практике  </w:t>
            </w:r>
          </w:p>
        </w:tc>
        <w:tc>
          <w:tcPr>
            <w:tcW w:w="1782" w:type="dxa"/>
          </w:tcPr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ПК-6</w:t>
            </w:r>
          </w:p>
          <w:p w:rsidR="003333D2" w:rsidRPr="003333D2" w:rsidRDefault="003333D2" w:rsidP="00C24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ПК-12 </w:t>
            </w:r>
          </w:p>
        </w:tc>
        <w:tc>
          <w:tcPr>
            <w:tcW w:w="3080" w:type="dxa"/>
            <w:vMerge/>
          </w:tcPr>
          <w:p w:rsidR="003333D2" w:rsidRPr="003333D2" w:rsidRDefault="003333D2" w:rsidP="00C2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333D2" w:rsidRPr="003333D2" w:rsidRDefault="003333D2" w:rsidP="003333D2">
      <w:pPr>
        <w:pStyle w:val="ad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В ходе научно-исследовательской практики магистранты знакомятся с общими принципами организационно-исследовательской работы, приобретают опыт исследовательской деятельности, апробируют и реализуют свои научные идеи и замыслы, собирают научный материал, анализируют и обобщают результаты проведенного исследования, представляемые затем в рамках выпускной квалификационной работы.</w:t>
      </w:r>
    </w:p>
    <w:p w:rsidR="003333D2" w:rsidRPr="003333D2" w:rsidRDefault="003333D2" w:rsidP="003333D2">
      <w:pPr>
        <w:pStyle w:val="ad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Основными видами работ, выполняемых </w:t>
      </w:r>
      <w:r>
        <w:rPr>
          <w:sz w:val="28"/>
          <w:szCs w:val="28"/>
        </w:rPr>
        <w:t>магистр</w:t>
      </w:r>
      <w:r w:rsidRPr="003333D2">
        <w:rPr>
          <w:sz w:val="28"/>
          <w:szCs w:val="28"/>
        </w:rPr>
        <w:t>ами в период практики, являются:</w:t>
      </w:r>
    </w:p>
    <w:p w:rsidR="003333D2" w:rsidRPr="003333D2" w:rsidRDefault="003333D2" w:rsidP="003333D2">
      <w:pPr>
        <w:pStyle w:val="ad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3333D2" w:rsidRPr="003333D2" w:rsidRDefault="003333D2" w:rsidP="003333D2">
      <w:pPr>
        <w:pStyle w:val="ad"/>
        <w:jc w:val="both"/>
        <w:rPr>
          <w:sz w:val="28"/>
          <w:szCs w:val="28"/>
        </w:rPr>
      </w:pPr>
      <w:r w:rsidRPr="003333D2">
        <w:rPr>
          <w:i/>
          <w:iCs/>
          <w:sz w:val="28"/>
          <w:szCs w:val="28"/>
        </w:rPr>
        <w:t xml:space="preserve">- </w:t>
      </w:r>
      <w:r w:rsidRPr="003333D2">
        <w:rPr>
          <w:sz w:val="28"/>
          <w:szCs w:val="28"/>
        </w:rPr>
        <w:t>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3333D2" w:rsidRPr="003333D2" w:rsidRDefault="003333D2" w:rsidP="003333D2">
      <w:pPr>
        <w:pStyle w:val="ad"/>
        <w:jc w:val="both"/>
        <w:rPr>
          <w:iCs/>
          <w:sz w:val="28"/>
          <w:szCs w:val="28"/>
        </w:rPr>
      </w:pPr>
      <w:r w:rsidRPr="003333D2">
        <w:rPr>
          <w:i/>
          <w:iCs/>
          <w:sz w:val="28"/>
          <w:szCs w:val="28"/>
        </w:rPr>
        <w:t>-</w:t>
      </w:r>
      <w:r w:rsidRPr="003333D2">
        <w:rPr>
          <w:iCs/>
          <w:sz w:val="28"/>
          <w:szCs w:val="28"/>
        </w:rPr>
        <w:t xml:space="preserve"> сбор и научная интерпретация полученных данных, их обобщение, полный анализ проделанной исследовательской работы, </w:t>
      </w:r>
    </w:p>
    <w:p w:rsidR="003333D2" w:rsidRPr="003333D2" w:rsidRDefault="003333D2" w:rsidP="003333D2">
      <w:pPr>
        <w:pStyle w:val="ad"/>
        <w:jc w:val="both"/>
        <w:rPr>
          <w:iCs/>
          <w:sz w:val="28"/>
          <w:szCs w:val="28"/>
        </w:rPr>
      </w:pPr>
      <w:r w:rsidRPr="003333D2">
        <w:rPr>
          <w:i/>
          <w:iCs/>
          <w:sz w:val="28"/>
          <w:szCs w:val="28"/>
        </w:rPr>
        <w:lastRenderedPageBreak/>
        <w:t>-</w:t>
      </w:r>
      <w:r w:rsidRPr="003333D2">
        <w:rPr>
          <w:iCs/>
          <w:sz w:val="28"/>
          <w:szCs w:val="28"/>
        </w:rPr>
        <w:t xml:space="preserve"> оформление теоретических и эмпирических материалов в виде научного отчета по научно-исследовательской практике. </w:t>
      </w:r>
    </w:p>
    <w:p w:rsidR="003333D2" w:rsidRPr="003333D2" w:rsidRDefault="003333D2" w:rsidP="003333D2">
      <w:pPr>
        <w:jc w:val="center"/>
        <w:rPr>
          <w:rFonts w:ascii="Times New Roman" w:hAnsi="Times New Roman" w:cs="Times New Roman"/>
        </w:rPr>
      </w:pPr>
    </w:p>
    <w:p w:rsidR="003333D2" w:rsidRPr="003333D2" w:rsidRDefault="003333D2" w:rsidP="003333D2">
      <w:pPr>
        <w:pStyle w:val="ad"/>
        <w:ind w:left="709" w:firstLine="0"/>
        <w:rPr>
          <w:b/>
          <w:bCs/>
          <w:sz w:val="28"/>
        </w:rPr>
      </w:pPr>
      <w:r w:rsidRPr="003333D2">
        <w:rPr>
          <w:b/>
          <w:bCs/>
          <w:sz w:val="28"/>
        </w:rPr>
        <w:t>Формы отчетности по практике</w:t>
      </w:r>
    </w:p>
    <w:p w:rsidR="003333D2" w:rsidRPr="003333D2" w:rsidRDefault="003333D2" w:rsidP="003333D2">
      <w:pPr>
        <w:pStyle w:val="ad"/>
        <w:ind w:firstLine="709"/>
        <w:jc w:val="both"/>
        <w:rPr>
          <w:sz w:val="28"/>
          <w:szCs w:val="28"/>
        </w:rPr>
      </w:pPr>
      <w:r w:rsidRPr="003333D2">
        <w:rPr>
          <w:sz w:val="28"/>
          <w:szCs w:val="28"/>
        </w:rPr>
        <w:t>За период прохождения практики магистрант готовит и представляет на кафедру следующие отчетные документы:</w:t>
      </w:r>
    </w:p>
    <w:p w:rsidR="003333D2" w:rsidRPr="003333D2" w:rsidRDefault="003333D2" w:rsidP="003333D2">
      <w:pPr>
        <w:pStyle w:val="ad"/>
        <w:numPr>
          <w:ilvl w:val="0"/>
          <w:numId w:val="26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индивидуальный план практики (прил. 1);</w:t>
      </w:r>
    </w:p>
    <w:p w:rsidR="003333D2" w:rsidRPr="003333D2" w:rsidRDefault="003333D2" w:rsidP="003333D2">
      <w:pPr>
        <w:pStyle w:val="ad"/>
        <w:numPr>
          <w:ilvl w:val="0"/>
          <w:numId w:val="26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>научный отчет о практике (прил. 2);</w:t>
      </w:r>
    </w:p>
    <w:p w:rsidR="003333D2" w:rsidRPr="003333D2" w:rsidRDefault="003333D2" w:rsidP="003333D2">
      <w:pPr>
        <w:pStyle w:val="ad"/>
        <w:numPr>
          <w:ilvl w:val="0"/>
          <w:numId w:val="26"/>
        </w:numPr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письменный отзыв научного руководителя о работе магистранта в период практики с рекомендованной оценкой (прил. 3). </w:t>
      </w:r>
    </w:p>
    <w:p w:rsidR="003333D2" w:rsidRPr="003333D2" w:rsidRDefault="003333D2" w:rsidP="00FF199A">
      <w:pPr>
        <w:pStyle w:val="ad"/>
        <w:tabs>
          <w:tab w:val="num" w:pos="1080"/>
        </w:tabs>
        <w:ind w:firstLine="680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Все указанные документы заверяются подписью научного руководителя. </w:t>
      </w:r>
      <w:r w:rsidRPr="003333D2">
        <w:rPr>
          <w:sz w:val="28"/>
        </w:rPr>
        <w:t>При оценке работы магистранта, в период практики научный руководитель исходит из следующих критериев:</w:t>
      </w:r>
    </w:p>
    <w:p w:rsidR="003333D2" w:rsidRPr="003333D2" w:rsidRDefault="003333D2" w:rsidP="00FF199A">
      <w:pPr>
        <w:pStyle w:val="ad"/>
        <w:numPr>
          <w:ilvl w:val="0"/>
          <w:numId w:val="24"/>
        </w:numPr>
        <w:jc w:val="both"/>
        <w:rPr>
          <w:sz w:val="28"/>
        </w:rPr>
      </w:pPr>
      <w:r w:rsidRPr="003333D2">
        <w:rPr>
          <w:sz w:val="28"/>
        </w:rPr>
        <w:t>общее отношение магистранта к работе в ходе практики (консультации с научным руководителем не реже одного раза в неделю, выполнение индивидуального плана);</w:t>
      </w:r>
    </w:p>
    <w:p w:rsidR="003333D2" w:rsidRPr="003333D2" w:rsidRDefault="003333D2" w:rsidP="00FF199A">
      <w:pPr>
        <w:pStyle w:val="ad"/>
        <w:numPr>
          <w:ilvl w:val="0"/>
          <w:numId w:val="24"/>
        </w:numPr>
        <w:jc w:val="both"/>
        <w:rPr>
          <w:sz w:val="28"/>
        </w:rPr>
      </w:pPr>
      <w:r w:rsidRPr="003333D2">
        <w:rPr>
          <w:sz w:val="28"/>
        </w:rPr>
        <w:t>степень личного участия магистранта в проделанной исследовательской работе;</w:t>
      </w:r>
    </w:p>
    <w:p w:rsidR="003333D2" w:rsidRPr="003333D2" w:rsidRDefault="003333D2" w:rsidP="00FF199A">
      <w:pPr>
        <w:pStyle w:val="ad"/>
        <w:numPr>
          <w:ilvl w:val="0"/>
          <w:numId w:val="24"/>
        </w:numPr>
        <w:jc w:val="both"/>
        <w:rPr>
          <w:sz w:val="28"/>
        </w:rPr>
      </w:pPr>
      <w:r w:rsidRPr="003333D2">
        <w:rPr>
          <w:sz w:val="28"/>
        </w:rPr>
        <w:t>качество выполнения поставленных задач;</w:t>
      </w:r>
    </w:p>
    <w:p w:rsidR="003333D2" w:rsidRPr="003333D2" w:rsidRDefault="003333D2" w:rsidP="00FF199A">
      <w:pPr>
        <w:pStyle w:val="ad"/>
        <w:numPr>
          <w:ilvl w:val="0"/>
          <w:numId w:val="24"/>
        </w:numPr>
        <w:jc w:val="both"/>
        <w:rPr>
          <w:sz w:val="28"/>
        </w:rPr>
      </w:pPr>
      <w:r w:rsidRPr="003333D2">
        <w:rPr>
          <w:sz w:val="28"/>
        </w:rPr>
        <w:t>корректность в сборе, анализе и интерпретации представляемых научных данных;</w:t>
      </w:r>
    </w:p>
    <w:p w:rsidR="003333D2" w:rsidRPr="003333D2" w:rsidRDefault="003333D2" w:rsidP="00FF199A">
      <w:pPr>
        <w:pStyle w:val="ad"/>
        <w:numPr>
          <w:ilvl w:val="0"/>
          <w:numId w:val="24"/>
        </w:numPr>
        <w:jc w:val="both"/>
        <w:rPr>
          <w:sz w:val="28"/>
        </w:rPr>
      </w:pPr>
      <w:r w:rsidRPr="003333D2">
        <w:rPr>
          <w:sz w:val="28"/>
        </w:rPr>
        <w:t>качество оформления отчетных документов.</w:t>
      </w:r>
    </w:p>
    <w:p w:rsidR="003333D2" w:rsidRPr="003333D2" w:rsidRDefault="003333D2" w:rsidP="00FF19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3D2" w:rsidRPr="003333D2" w:rsidRDefault="003333D2" w:rsidP="00FF1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Практические задания по семестрам</w:t>
      </w:r>
    </w:p>
    <w:tbl>
      <w:tblPr>
        <w:tblW w:w="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079"/>
      </w:tblGrid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семестр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установочной конференции по практике. Составление плана научно-исследовательской практики.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в научной электронной библиотеке </w:t>
            </w:r>
            <w:hyperlink r:id="rId8" w:history="1">
              <w:r w:rsidRPr="003333D2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http://elibrary.ru</w:t>
              </w:r>
            </w:hyperlink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. Обучение работе с контентом.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организационно-методических мероприятиях кафедральной научно-исследовательской лаборатории «Социально-культурного проектирования».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Участие в совещаниях.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документацией деятельности лаборатории.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Написание двух рецензий на авторефераты, близкие к теме выпускной квалификационной работы.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Подготовка синопсиса по теме выпускной квалификационной работы.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сборник нормативных документов по направлению профессиональной подготовки «Социально-культурная деятельность».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Power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Point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практики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кафедральной конференции.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задание</w:t>
            </w:r>
          </w:p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</w:rPr>
              <w:t>2 семестр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разработке и внедрении социально-культурного проекта.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Выявление направления деятельности.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Анализ и изучение проблемы. 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Составление научно-исследовательской аналитической справки.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Разработка социально-культурного 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инструментария 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проекта (название, целевая аудитория, технологии, формы, методы, результат, ресурсы и т.д.)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Подготовка документации по проекту.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Подготовка презентации проекта.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Внедрение. Получение обратной связи и доработка проекта.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Предложения по улучшению результативности.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со структурой Учебно-методического комплекса по </w:t>
            </w:r>
            <w:proofErr w:type="spellStart"/>
            <w:r w:rsidR="00E8560C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proofErr w:type="spellEnd"/>
            <w:r w:rsidRPr="003333D2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дисциплинам.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Разработка семинарского занятия по теме выпускной квалификационной работы в рамках учебной дисциплины.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Провести семинарское занятие по разработанной программе для 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магистр</w:t>
            </w:r>
            <w:r w:rsidRPr="003333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ов выпускающей кафедры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333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Провести анализ данного семинарского занятия магистрантом и научным руководителем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Power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Point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практики</w:t>
            </w: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кафедральной конференции.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задание</w:t>
            </w:r>
          </w:p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</w:rPr>
              <w:t>3 семестр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Разработать программу заседаний научного студенческого общества по проблемам социально-культурной деятельности.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Разработать программу социологического опроса и провести диагностику.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плана-схемы научной статьи 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- выбор тематики научной статьи,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- анализ научных источников,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обобщение и анализ научных источников по теме,</w:t>
            </w:r>
          </w:p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- составление библиографии.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Написание текста научной статьи в кафедральный сборник.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Составить технологическую карту-схему подготовки выпускной квалификационной работы по теме исследования.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Написание структуры УМК по учебной дисциплине.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Провести семинарское занятие по разработанной программе для 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магистр</w:t>
            </w:r>
            <w:r w:rsidRPr="003333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ов выпускающей кафедры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Провести письменный анализ учебного занятия, зачета и/или экзамена, на которых присутствовал магистрант (по плану руководителя практики).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</w:t>
            </w: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</w:t>
            </w: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. Защита практики на кафедральной конференции.</w:t>
            </w:r>
          </w:p>
        </w:tc>
      </w:tr>
      <w:tr w:rsidR="003333D2" w:rsidRPr="003333D2" w:rsidTr="00C245DE"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3333D2" w:rsidRPr="003333D2" w:rsidRDefault="003333D2" w:rsidP="00FF1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</w:tbl>
    <w:p w:rsidR="003333D2" w:rsidRPr="003333D2" w:rsidRDefault="003333D2" w:rsidP="00FF1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FC6" w:rsidRPr="003333D2" w:rsidRDefault="005D4519" w:rsidP="00FF19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3D2">
        <w:rPr>
          <w:rFonts w:ascii="Times New Roman" w:hAnsi="Times New Roman" w:cs="Times New Roman"/>
          <w:b/>
          <w:bCs/>
          <w:sz w:val="24"/>
          <w:szCs w:val="24"/>
        </w:rPr>
        <w:t>ФОРМЫ САМОСТОЯТЕЛЬНОЙ РАБОТЫ</w:t>
      </w:r>
      <w:r w:rsidR="005E2B19" w:rsidRPr="003333D2">
        <w:rPr>
          <w:rFonts w:ascii="Times New Roman" w:hAnsi="Times New Roman" w:cs="Times New Roman"/>
          <w:b/>
          <w:bCs/>
          <w:sz w:val="24"/>
          <w:szCs w:val="24"/>
        </w:rPr>
        <w:t xml:space="preserve"> МАГИСТРАНТОВ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19"/>
        <w:gridCol w:w="4678"/>
        <w:gridCol w:w="2126"/>
      </w:tblGrid>
      <w:tr w:rsidR="00B575A2" w:rsidRPr="003333D2" w:rsidTr="00A66BE1">
        <w:trPr>
          <w:trHeight w:val="111"/>
        </w:trPr>
        <w:tc>
          <w:tcPr>
            <w:tcW w:w="2519" w:type="dxa"/>
          </w:tcPr>
          <w:p w:rsidR="005D4519" w:rsidRPr="003333D2" w:rsidRDefault="005D4519" w:rsidP="00FF199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3333D2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678" w:type="dxa"/>
          </w:tcPr>
          <w:p w:rsidR="005D4519" w:rsidRPr="003333D2" w:rsidRDefault="005D4519" w:rsidP="00FF199A">
            <w:pPr>
              <w:pStyle w:val="Default"/>
              <w:rPr>
                <w:b/>
                <w:sz w:val="28"/>
                <w:szCs w:val="28"/>
              </w:rPr>
            </w:pPr>
            <w:r w:rsidRPr="003333D2">
              <w:rPr>
                <w:b/>
                <w:bCs/>
                <w:sz w:val="28"/>
                <w:szCs w:val="28"/>
              </w:rPr>
              <w:t xml:space="preserve">Форма самостоятельной работы </w:t>
            </w:r>
          </w:p>
        </w:tc>
        <w:tc>
          <w:tcPr>
            <w:tcW w:w="2126" w:type="dxa"/>
          </w:tcPr>
          <w:p w:rsidR="005D4519" w:rsidRPr="003333D2" w:rsidRDefault="005D4519" w:rsidP="00FF199A">
            <w:pPr>
              <w:pStyle w:val="Default"/>
              <w:rPr>
                <w:b/>
                <w:sz w:val="28"/>
                <w:szCs w:val="28"/>
              </w:rPr>
            </w:pPr>
            <w:r w:rsidRPr="003333D2">
              <w:rPr>
                <w:b/>
                <w:bCs/>
                <w:sz w:val="28"/>
                <w:szCs w:val="28"/>
              </w:rPr>
              <w:t xml:space="preserve">Трудоемкость </w:t>
            </w:r>
          </w:p>
        </w:tc>
      </w:tr>
      <w:tr w:rsidR="00B575A2" w:rsidRPr="003333D2" w:rsidTr="00A66BE1">
        <w:trPr>
          <w:trHeight w:val="111"/>
        </w:trPr>
        <w:tc>
          <w:tcPr>
            <w:tcW w:w="2519" w:type="dxa"/>
          </w:tcPr>
          <w:p w:rsidR="003C4616" w:rsidRPr="003333D2" w:rsidRDefault="003C4616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Особенности развития современной научно-исследовательской деятельности. Научно-исследовательская </w:t>
            </w:r>
            <w:r w:rsidR="00A778B1" w:rsidRPr="003333D2">
              <w:rPr>
                <w:sz w:val="28"/>
                <w:szCs w:val="28"/>
              </w:rPr>
              <w:t>работа</w:t>
            </w:r>
            <w:r w:rsidRPr="003333D2">
              <w:rPr>
                <w:sz w:val="28"/>
                <w:szCs w:val="28"/>
              </w:rPr>
              <w:t xml:space="preserve"> в со</w:t>
            </w:r>
            <w:r w:rsidR="00A778B1" w:rsidRPr="003333D2">
              <w:rPr>
                <w:sz w:val="28"/>
                <w:szCs w:val="28"/>
              </w:rPr>
              <w:t>циально-культурной деятельности</w:t>
            </w:r>
          </w:p>
        </w:tc>
        <w:tc>
          <w:tcPr>
            <w:tcW w:w="4678" w:type="dxa"/>
          </w:tcPr>
          <w:p w:rsidR="003C4616" w:rsidRPr="003333D2" w:rsidRDefault="003C4616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0"/>
                <w:szCs w:val="20"/>
              </w:rPr>
              <w:t>1</w:t>
            </w:r>
            <w:r w:rsidRPr="003333D2">
              <w:rPr>
                <w:sz w:val="28"/>
                <w:szCs w:val="28"/>
              </w:rPr>
              <w:t xml:space="preserve">. Сбор материала для аналитической статьи по теме научного исследования. </w:t>
            </w:r>
          </w:p>
          <w:p w:rsidR="003C4616" w:rsidRPr="003333D2" w:rsidRDefault="003C4616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2. Составление опорной схемы по прикладному исследованию в рамках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  <w:r w:rsidRPr="003333D2">
              <w:rPr>
                <w:sz w:val="28"/>
                <w:szCs w:val="28"/>
              </w:rPr>
              <w:t xml:space="preserve">. Выбор методики проведения прикладного исследования по теме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  <w:r w:rsidRPr="003333D2">
              <w:rPr>
                <w:sz w:val="28"/>
                <w:szCs w:val="28"/>
              </w:rPr>
              <w:t xml:space="preserve"> с обоснованием. </w:t>
            </w:r>
          </w:p>
          <w:p w:rsidR="003C4616" w:rsidRPr="003333D2" w:rsidRDefault="00B575A2" w:rsidP="00FF199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3</w:t>
            </w:r>
            <w:r w:rsidR="003C4616" w:rsidRPr="003333D2">
              <w:rPr>
                <w:sz w:val="28"/>
                <w:szCs w:val="28"/>
              </w:rPr>
              <w:t xml:space="preserve">. Составление программы исследования по теме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  <w:r w:rsidR="003C4616" w:rsidRPr="003333D2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C4616" w:rsidRPr="003333D2" w:rsidRDefault="003C4616" w:rsidP="00FF199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1</w:t>
            </w:r>
            <w:r w:rsidR="00DB5006" w:rsidRPr="003333D2">
              <w:rPr>
                <w:sz w:val="28"/>
                <w:szCs w:val="28"/>
              </w:rPr>
              <w:t>10</w:t>
            </w:r>
            <w:r w:rsidRPr="003333D2">
              <w:rPr>
                <w:sz w:val="28"/>
                <w:szCs w:val="28"/>
              </w:rPr>
              <w:t xml:space="preserve"> часов</w:t>
            </w:r>
          </w:p>
        </w:tc>
      </w:tr>
      <w:tr w:rsidR="00B575A2" w:rsidRPr="003333D2" w:rsidTr="00A66BE1">
        <w:trPr>
          <w:trHeight w:val="111"/>
        </w:trPr>
        <w:tc>
          <w:tcPr>
            <w:tcW w:w="2519" w:type="dxa"/>
          </w:tcPr>
          <w:p w:rsidR="00DD6D6A" w:rsidRPr="003333D2" w:rsidRDefault="00DD6D6A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Методологические подходы </w:t>
            </w:r>
            <w:r w:rsidR="00A778B1" w:rsidRPr="003333D2">
              <w:rPr>
                <w:sz w:val="28"/>
                <w:szCs w:val="28"/>
              </w:rPr>
              <w:t>в</w:t>
            </w:r>
            <w:r w:rsidRPr="003333D2">
              <w:rPr>
                <w:sz w:val="28"/>
                <w:szCs w:val="28"/>
              </w:rPr>
              <w:t xml:space="preserve"> современно</w:t>
            </w:r>
            <w:r w:rsidR="00A778B1" w:rsidRPr="003333D2">
              <w:rPr>
                <w:sz w:val="28"/>
                <w:szCs w:val="28"/>
              </w:rPr>
              <w:t>м менеджменте социокультурной деятельности</w:t>
            </w:r>
          </w:p>
        </w:tc>
        <w:tc>
          <w:tcPr>
            <w:tcW w:w="4678" w:type="dxa"/>
          </w:tcPr>
          <w:p w:rsidR="00DD6D6A" w:rsidRPr="003333D2" w:rsidRDefault="00DD6D6A" w:rsidP="00FF199A">
            <w:pPr>
              <w:pStyle w:val="Default"/>
              <w:rPr>
                <w:sz w:val="20"/>
                <w:szCs w:val="20"/>
              </w:rPr>
            </w:pPr>
            <w:r w:rsidRPr="003333D2">
              <w:rPr>
                <w:sz w:val="28"/>
                <w:szCs w:val="28"/>
              </w:rPr>
              <w:t>1. Написание аналитической статьи по теме исследования.</w:t>
            </w:r>
          </w:p>
        </w:tc>
        <w:tc>
          <w:tcPr>
            <w:tcW w:w="2126" w:type="dxa"/>
          </w:tcPr>
          <w:p w:rsidR="00DD6D6A" w:rsidRPr="003333D2" w:rsidRDefault="00DB5006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90</w:t>
            </w:r>
            <w:r w:rsidR="00DD6D6A" w:rsidRPr="003333D2">
              <w:rPr>
                <w:sz w:val="28"/>
                <w:szCs w:val="28"/>
              </w:rPr>
              <w:t xml:space="preserve"> часо</w:t>
            </w:r>
            <w:r w:rsidR="00A778B1" w:rsidRPr="003333D2">
              <w:rPr>
                <w:sz w:val="28"/>
                <w:szCs w:val="28"/>
              </w:rPr>
              <w:t>в</w:t>
            </w:r>
          </w:p>
        </w:tc>
      </w:tr>
      <w:tr w:rsidR="00B575A2" w:rsidRPr="003333D2" w:rsidTr="00A66BE1">
        <w:trPr>
          <w:trHeight w:val="111"/>
        </w:trPr>
        <w:tc>
          <w:tcPr>
            <w:tcW w:w="2519" w:type="dxa"/>
          </w:tcPr>
          <w:p w:rsidR="00A778B1" w:rsidRPr="003333D2" w:rsidRDefault="00A778B1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Программа современного прикладного социокультурного исследования</w:t>
            </w:r>
          </w:p>
        </w:tc>
        <w:tc>
          <w:tcPr>
            <w:tcW w:w="4678" w:type="dxa"/>
          </w:tcPr>
          <w:p w:rsidR="00A778B1" w:rsidRPr="003333D2" w:rsidRDefault="00A778B1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1.Разработка инструментария исследования. </w:t>
            </w:r>
          </w:p>
          <w:p w:rsidR="00A778B1" w:rsidRPr="003333D2" w:rsidRDefault="00A778B1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Логический анализ основных понятий по теме исследования. </w:t>
            </w:r>
          </w:p>
          <w:p w:rsidR="00A778B1" w:rsidRPr="003333D2" w:rsidRDefault="00B575A2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2</w:t>
            </w:r>
            <w:r w:rsidR="00A778B1" w:rsidRPr="003333D2">
              <w:rPr>
                <w:sz w:val="28"/>
                <w:szCs w:val="28"/>
              </w:rPr>
              <w:t>.Составление аннотированной кар</w:t>
            </w:r>
            <w:r w:rsidR="00A778B1" w:rsidRPr="003333D2">
              <w:rPr>
                <w:sz w:val="28"/>
                <w:szCs w:val="28"/>
              </w:rPr>
              <w:lastRenderedPageBreak/>
              <w:t xml:space="preserve">тотеки публикаций по теме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  <w:r w:rsidR="00A778B1" w:rsidRPr="003333D2">
              <w:rPr>
                <w:sz w:val="28"/>
                <w:szCs w:val="28"/>
              </w:rPr>
              <w:t>.</w:t>
            </w:r>
          </w:p>
          <w:p w:rsidR="00A778B1" w:rsidRPr="003333D2" w:rsidRDefault="00B575A2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3</w:t>
            </w:r>
            <w:r w:rsidR="00A778B1" w:rsidRPr="003333D2">
              <w:rPr>
                <w:sz w:val="28"/>
                <w:szCs w:val="28"/>
              </w:rPr>
              <w:t xml:space="preserve">. Подбор и анализ научной информации по теме в одной из международных баз данных. </w:t>
            </w:r>
          </w:p>
          <w:p w:rsidR="00A778B1" w:rsidRPr="003333D2" w:rsidRDefault="00B575A2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4</w:t>
            </w:r>
            <w:r w:rsidR="00A778B1" w:rsidRPr="003333D2">
              <w:rPr>
                <w:sz w:val="28"/>
                <w:szCs w:val="28"/>
              </w:rPr>
              <w:t xml:space="preserve">. Работа с научными текстами по теме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</w:p>
        </w:tc>
        <w:tc>
          <w:tcPr>
            <w:tcW w:w="2126" w:type="dxa"/>
          </w:tcPr>
          <w:p w:rsidR="00A778B1" w:rsidRPr="003333D2" w:rsidRDefault="00FF3F62" w:rsidP="00FF199A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lastRenderedPageBreak/>
              <w:t>90</w:t>
            </w:r>
            <w:r w:rsidR="00A778B1" w:rsidRPr="003333D2">
              <w:rPr>
                <w:sz w:val="28"/>
                <w:szCs w:val="28"/>
              </w:rPr>
              <w:t xml:space="preserve"> часов </w:t>
            </w:r>
          </w:p>
        </w:tc>
      </w:tr>
      <w:tr w:rsidR="00A778B1" w:rsidRPr="003333D2" w:rsidTr="00A66BE1">
        <w:trPr>
          <w:trHeight w:val="111"/>
        </w:trPr>
        <w:tc>
          <w:tcPr>
            <w:tcW w:w="2519" w:type="dxa"/>
          </w:tcPr>
          <w:p w:rsidR="00A778B1" w:rsidRPr="003333D2" w:rsidRDefault="00B575A2" w:rsidP="00B575A2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Актуальные проблемы управ</w:t>
            </w:r>
            <w:r w:rsidR="00DB5006" w:rsidRPr="003333D2">
              <w:rPr>
                <w:sz w:val="28"/>
                <w:szCs w:val="28"/>
              </w:rPr>
              <w:t>ления в</w:t>
            </w:r>
            <w:r w:rsidRPr="003333D2">
              <w:rPr>
                <w:sz w:val="28"/>
                <w:szCs w:val="28"/>
              </w:rPr>
              <w:t xml:space="preserve"> социокультурной сфере</w:t>
            </w:r>
          </w:p>
        </w:tc>
        <w:tc>
          <w:tcPr>
            <w:tcW w:w="4678" w:type="dxa"/>
          </w:tcPr>
          <w:p w:rsidR="00A778B1" w:rsidRPr="003333D2" w:rsidRDefault="00B575A2" w:rsidP="00B575A2">
            <w:pPr>
              <w:pStyle w:val="Default"/>
              <w:numPr>
                <w:ilvl w:val="0"/>
                <w:numId w:val="13"/>
              </w:numPr>
              <w:tabs>
                <w:tab w:val="left" w:pos="317"/>
              </w:tabs>
              <w:ind w:left="34" w:hanging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Составление аннотированной картотеки публикаций по теме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</w:p>
        </w:tc>
        <w:tc>
          <w:tcPr>
            <w:tcW w:w="2126" w:type="dxa"/>
          </w:tcPr>
          <w:p w:rsidR="00A778B1" w:rsidRPr="003333D2" w:rsidRDefault="00FF3F62" w:rsidP="00A778B1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4</w:t>
            </w:r>
            <w:r w:rsidR="00B575A2" w:rsidRPr="003333D2">
              <w:rPr>
                <w:sz w:val="28"/>
                <w:szCs w:val="28"/>
              </w:rPr>
              <w:t>0 часов</w:t>
            </w:r>
          </w:p>
        </w:tc>
      </w:tr>
      <w:tr w:rsidR="00B575A2" w:rsidRPr="003333D2" w:rsidTr="00A66BE1">
        <w:trPr>
          <w:trHeight w:val="111"/>
        </w:trPr>
        <w:tc>
          <w:tcPr>
            <w:tcW w:w="2519" w:type="dxa"/>
          </w:tcPr>
          <w:p w:rsidR="00B575A2" w:rsidRPr="003333D2" w:rsidRDefault="00B575A2" w:rsidP="00B575A2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Написание, редактирование текстов в современной культуре. Публичные презентации и выступления по теме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</w:p>
          <w:p w:rsidR="00B575A2" w:rsidRPr="003333D2" w:rsidRDefault="00B575A2" w:rsidP="00B575A2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B575A2" w:rsidRPr="003333D2" w:rsidRDefault="00B575A2" w:rsidP="00B575A2">
            <w:pPr>
              <w:pStyle w:val="Default"/>
              <w:numPr>
                <w:ilvl w:val="0"/>
                <w:numId w:val="14"/>
              </w:numPr>
              <w:tabs>
                <w:tab w:val="left" w:pos="317"/>
              </w:tabs>
              <w:ind w:left="34" w:firstLine="0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Проанализировать любую социально-культурную дискуссию, выбрать точку зрения одного из оппонентов, доказать его взгляды и выделить недостатки во взглядах противников.</w:t>
            </w:r>
          </w:p>
          <w:p w:rsidR="00B575A2" w:rsidRPr="003333D2" w:rsidRDefault="00B575A2" w:rsidP="00B575A2">
            <w:pPr>
              <w:pStyle w:val="Default"/>
              <w:tabs>
                <w:tab w:val="left" w:pos="317"/>
              </w:tabs>
              <w:ind w:left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2.Рецензия на дискуссию по проблемам менеджмента в сфере культуры на страницах журналов.</w:t>
            </w:r>
          </w:p>
          <w:p w:rsidR="00B575A2" w:rsidRPr="003333D2" w:rsidRDefault="00B575A2" w:rsidP="00B575A2">
            <w:pPr>
              <w:pStyle w:val="Default"/>
              <w:tabs>
                <w:tab w:val="left" w:pos="317"/>
              </w:tabs>
              <w:ind w:left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3.Редактирование текста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  <w:r w:rsidRPr="003333D2">
              <w:rPr>
                <w:sz w:val="28"/>
                <w:szCs w:val="28"/>
              </w:rPr>
              <w:t>.</w:t>
            </w:r>
          </w:p>
          <w:p w:rsidR="00B575A2" w:rsidRPr="003333D2" w:rsidRDefault="00B575A2" w:rsidP="00B575A2">
            <w:pPr>
              <w:pStyle w:val="Default"/>
              <w:tabs>
                <w:tab w:val="left" w:pos="317"/>
              </w:tabs>
              <w:ind w:left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4.Подготовка рецензии на любую другую </w:t>
            </w:r>
            <w:r w:rsidR="003333D2">
              <w:rPr>
                <w:sz w:val="28"/>
                <w:szCs w:val="28"/>
              </w:rPr>
              <w:t>научную работу</w:t>
            </w:r>
            <w:r w:rsidRPr="003333D2">
              <w:rPr>
                <w:sz w:val="28"/>
                <w:szCs w:val="28"/>
              </w:rPr>
              <w:t>.</w:t>
            </w:r>
          </w:p>
          <w:p w:rsidR="00B575A2" w:rsidRPr="003333D2" w:rsidRDefault="00B575A2" w:rsidP="00B575A2">
            <w:pPr>
              <w:pStyle w:val="Default"/>
              <w:tabs>
                <w:tab w:val="left" w:pos="317"/>
              </w:tabs>
              <w:ind w:left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5.Реферирование </w:t>
            </w:r>
            <w:r w:rsidR="00FF3F62" w:rsidRPr="003333D2">
              <w:rPr>
                <w:sz w:val="28"/>
                <w:szCs w:val="28"/>
              </w:rPr>
              <w:t>выпускной квалификационной работы</w:t>
            </w:r>
            <w:r w:rsidRPr="003333D2">
              <w:rPr>
                <w:sz w:val="28"/>
                <w:szCs w:val="28"/>
              </w:rPr>
              <w:t>. Выделение основных частей работы.</w:t>
            </w:r>
          </w:p>
          <w:p w:rsidR="00B575A2" w:rsidRPr="003333D2" w:rsidRDefault="00B575A2" w:rsidP="00B575A2">
            <w:pPr>
              <w:pStyle w:val="Default"/>
              <w:tabs>
                <w:tab w:val="left" w:pos="317"/>
              </w:tabs>
              <w:ind w:left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 xml:space="preserve">6.Подготовить презентацию по </w:t>
            </w:r>
            <w:r w:rsidR="00B24B11" w:rsidRPr="003333D2">
              <w:rPr>
                <w:sz w:val="28"/>
                <w:szCs w:val="28"/>
              </w:rPr>
              <w:t>положениям, выносимым на защиту.</w:t>
            </w:r>
          </w:p>
          <w:p w:rsidR="00B575A2" w:rsidRPr="003333D2" w:rsidRDefault="00B575A2" w:rsidP="00B24B11">
            <w:pPr>
              <w:pStyle w:val="Default"/>
              <w:tabs>
                <w:tab w:val="left" w:pos="317"/>
              </w:tabs>
              <w:ind w:left="34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8.Модель имиджа современного ученого</w:t>
            </w:r>
            <w:r w:rsidR="00FF3F62" w:rsidRPr="003333D2">
              <w:rPr>
                <w:sz w:val="28"/>
                <w:szCs w:val="28"/>
              </w:rPr>
              <w:t xml:space="preserve"> сферы культуры</w:t>
            </w:r>
          </w:p>
        </w:tc>
        <w:tc>
          <w:tcPr>
            <w:tcW w:w="2126" w:type="dxa"/>
          </w:tcPr>
          <w:p w:rsidR="00B575A2" w:rsidRPr="003333D2" w:rsidRDefault="00FF3F62" w:rsidP="00DB5006">
            <w:pPr>
              <w:pStyle w:val="Default"/>
              <w:rPr>
                <w:sz w:val="28"/>
                <w:szCs w:val="28"/>
              </w:rPr>
            </w:pPr>
            <w:r w:rsidRPr="003333D2">
              <w:rPr>
                <w:sz w:val="28"/>
                <w:szCs w:val="28"/>
              </w:rPr>
              <w:t>43</w:t>
            </w:r>
            <w:r w:rsidR="00B24B11" w:rsidRPr="003333D2">
              <w:rPr>
                <w:sz w:val="28"/>
                <w:szCs w:val="28"/>
              </w:rPr>
              <w:t xml:space="preserve"> часов</w:t>
            </w:r>
          </w:p>
        </w:tc>
      </w:tr>
    </w:tbl>
    <w:p w:rsidR="005D4519" w:rsidRPr="003333D2" w:rsidRDefault="00B24B11" w:rsidP="0089001D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3D2">
        <w:rPr>
          <w:rFonts w:ascii="Times New Roman" w:hAnsi="Times New Roman" w:cs="Times New Roman"/>
          <w:b/>
          <w:bCs/>
          <w:sz w:val="28"/>
          <w:szCs w:val="28"/>
        </w:rPr>
        <w:t>Всего час</w:t>
      </w:r>
      <w:r w:rsidR="00DB5006" w:rsidRPr="003333D2">
        <w:rPr>
          <w:rFonts w:ascii="Times New Roman" w:hAnsi="Times New Roman" w:cs="Times New Roman"/>
          <w:b/>
          <w:bCs/>
          <w:sz w:val="28"/>
          <w:szCs w:val="28"/>
        </w:rPr>
        <w:t xml:space="preserve">ов на </w:t>
      </w:r>
      <w:r w:rsidR="00AE68CD" w:rsidRPr="003333D2">
        <w:rPr>
          <w:rFonts w:ascii="Times New Roman" w:hAnsi="Times New Roman" w:cs="Times New Roman"/>
          <w:b/>
          <w:bCs/>
          <w:sz w:val="28"/>
          <w:szCs w:val="28"/>
        </w:rPr>
        <w:t xml:space="preserve">самостоятельную работу – </w:t>
      </w:r>
      <w:r w:rsidR="00BB278E" w:rsidRPr="003333D2">
        <w:rPr>
          <w:rFonts w:ascii="Times New Roman" w:hAnsi="Times New Roman" w:cs="Times New Roman"/>
          <w:b/>
          <w:bCs/>
          <w:sz w:val="28"/>
          <w:szCs w:val="28"/>
        </w:rPr>
        <w:t>373</w:t>
      </w:r>
      <w:r w:rsidRPr="003333D2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FF3F62" w:rsidRPr="003333D2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02581479"/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3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амостоятельная работа </w:t>
      </w:r>
      <w:r w:rsidR="00333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 является планируемой работой </w:t>
      </w:r>
      <w:r w:rsidR="00333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ов, выполняемой по заданию и при методическом руководстве преподавателя, но без его непосредственного участия.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организация СРС представляет собой единство трех взаимосвязанных форм: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Внеаудиторная самостоятельная работа.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Аудиторная самостоятельная работа, которая осуществляется под непосредственным руководством преподавателя.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Творческая, в том числе научно-исследовательская работа.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Конкретные формы внеаудиторной СРС могут быть самыми различными, в зависимости от цели, характера, дисциплины, объема часов, определенных учебным планом: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лекциям, семинарским, практическим и лабораторным занятиям;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реферирование статей, отдельных разделов монографий;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учебных пособий; 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 конспектирование хрестоматий и сборников документов;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 рамках программы курса тем и проблем, не выносимых на лекции и семинарские занятия;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контрольных работ;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тематических докладов, рефератов и эссе на проблемные темы;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аннотирование монографий или их отдельных глав, статей;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конспектирование монографий или их отдельных глав, статей;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</w:t>
      </w:r>
      <w:r w:rsid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в составлении тестов;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исследовательских и творческих заданий;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библиографии и реферирование по заданной теме;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наглядных пособий по изучаемым темам;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изучение темы в рамках «круглых столов»;</w:t>
      </w:r>
    </w:p>
    <w:p w:rsidR="00377FC6" w:rsidRPr="003333D2" w:rsidRDefault="00377FC6" w:rsidP="00AE68CD">
      <w:pPr>
        <w:numPr>
          <w:ilvl w:val="0"/>
          <w:numId w:val="1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 архиве, музее, библиографическом отделе библиотеки и др.</w:t>
      </w:r>
    </w:p>
    <w:p w:rsidR="00377FC6" w:rsidRPr="003333D2" w:rsidRDefault="00377FC6" w:rsidP="00AE68C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Участие в олимпиадах по учебным дисциплинам, конкурсах научно-исследовательских или прикладных работ и т.д.</w:t>
      </w: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самостоятельной работы </w:t>
      </w:r>
      <w:r w:rsid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должен:</w:t>
      </w:r>
    </w:p>
    <w:p w:rsidR="00377FC6" w:rsidRPr="003333D2" w:rsidRDefault="00377FC6" w:rsidP="00AE68CD">
      <w:pPr>
        <w:numPr>
          <w:ilvl w:val="0"/>
          <w:numId w:val="11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теоретический материал по изучаемой дисциплине (отдельные темы, отдельные вопросы тем, отдельные положения и т. д.);</w:t>
      </w:r>
    </w:p>
    <w:p w:rsidR="00377FC6" w:rsidRPr="003333D2" w:rsidRDefault="00377FC6" w:rsidP="00AE68CD">
      <w:pPr>
        <w:numPr>
          <w:ilvl w:val="0"/>
          <w:numId w:val="11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теоретического материала, используя необходимый инструментарий, практическим путем (решение задач, выполнение контрольных работ, тестов для самопроверки);</w:t>
      </w:r>
    </w:p>
    <w:p w:rsidR="00377FC6" w:rsidRPr="003333D2" w:rsidRDefault="00377FC6" w:rsidP="00AE68CD">
      <w:pPr>
        <w:numPr>
          <w:ilvl w:val="0"/>
          <w:numId w:val="11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полученные знания и практические навыки для анализа ситуации и выработки правильного решения (подготовка к групповой дискуссии, подготовленная работа в рамках деловой игры, письменный анализ конкретной ситуации, разработка проектов и т. д.).</w:t>
      </w:r>
    </w:p>
    <w:bookmarkEnd w:id="4"/>
    <w:p w:rsidR="00222D54" w:rsidRPr="003333D2" w:rsidRDefault="00222D54" w:rsidP="00222D54">
      <w:pPr>
        <w:tabs>
          <w:tab w:val="left" w:pos="851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C6" w:rsidRPr="003333D2" w:rsidRDefault="00377FC6" w:rsidP="00377FC6">
      <w:pPr>
        <w:pStyle w:val="Default"/>
        <w:jc w:val="center"/>
        <w:rPr>
          <w:b/>
          <w:bCs/>
          <w:sz w:val="28"/>
          <w:szCs w:val="28"/>
        </w:rPr>
      </w:pPr>
      <w:r w:rsidRPr="003333D2">
        <w:rPr>
          <w:b/>
          <w:bCs/>
          <w:sz w:val="28"/>
          <w:szCs w:val="28"/>
        </w:rPr>
        <w:t>ПРАКТИЧЕСКИЕ ЗАДАНИЯ</w:t>
      </w:r>
    </w:p>
    <w:p w:rsidR="00377FC6" w:rsidRPr="003333D2" w:rsidRDefault="00377FC6" w:rsidP="00377FC6">
      <w:pPr>
        <w:pStyle w:val="Default"/>
        <w:jc w:val="center"/>
        <w:rPr>
          <w:sz w:val="28"/>
          <w:szCs w:val="28"/>
        </w:rPr>
      </w:pPr>
      <w:r w:rsidRPr="003333D2">
        <w:rPr>
          <w:b/>
          <w:bCs/>
          <w:sz w:val="28"/>
          <w:szCs w:val="28"/>
        </w:rPr>
        <w:t>ДЛЯ САМОСТОЯТЕЛЬНОЙ РАБОТЫ МАГИСТРАНТОВ</w:t>
      </w:r>
    </w:p>
    <w:p w:rsidR="00377FC6" w:rsidRPr="003333D2" w:rsidRDefault="00377FC6" w:rsidP="00AE68CD">
      <w:pPr>
        <w:pStyle w:val="Default"/>
        <w:rPr>
          <w:sz w:val="28"/>
          <w:szCs w:val="28"/>
        </w:rPr>
      </w:pPr>
      <w:r w:rsidRPr="003333D2">
        <w:rPr>
          <w:b/>
          <w:bCs/>
          <w:sz w:val="28"/>
          <w:szCs w:val="28"/>
        </w:rPr>
        <w:t xml:space="preserve">Практическое задание 1 </w:t>
      </w:r>
    </w:p>
    <w:p w:rsidR="00377FC6" w:rsidRPr="003333D2" w:rsidRDefault="00377FC6" w:rsidP="00AE68CD">
      <w:pPr>
        <w:pStyle w:val="Default"/>
        <w:rPr>
          <w:sz w:val="28"/>
          <w:szCs w:val="28"/>
        </w:rPr>
      </w:pPr>
      <w:r w:rsidRPr="003333D2">
        <w:rPr>
          <w:i/>
          <w:iCs/>
          <w:sz w:val="28"/>
          <w:szCs w:val="28"/>
        </w:rPr>
        <w:t xml:space="preserve">Включает: </w:t>
      </w:r>
    </w:p>
    <w:p w:rsidR="00377FC6" w:rsidRPr="003333D2" w:rsidRDefault="00377FC6" w:rsidP="00AE68CD">
      <w:pPr>
        <w:pStyle w:val="Default"/>
        <w:ind w:firstLine="567"/>
        <w:rPr>
          <w:sz w:val="28"/>
          <w:szCs w:val="28"/>
        </w:rPr>
      </w:pPr>
      <w:r w:rsidRPr="003333D2">
        <w:rPr>
          <w:sz w:val="28"/>
          <w:szCs w:val="28"/>
        </w:rPr>
        <w:t xml:space="preserve">а) описание общего замысла исследования, постановка проблемы. </w:t>
      </w:r>
    </w:p>
    <w:p w:rsidR="00377FC6" w:rsidRPr="003333D2" w:rsidRDefault="00377FC6" w:rsidP="00AE68CD">
      <w:pPr>
        <w:pStyle w:val="Default"/>
        <w:ind w:firstLine="567"/>
        <w:rPr>
          <w:sz w:val="28"/>
          <w:szCs w:val="28"/>
        </w:rPr>
      </w:pPr>
      <w:r w:rsidRPr="003333D2">
        <w:rPr>
          <w:sz w:val="28"/>
          <w:szCs w:val="28"/>
        </w:rPr>
        <w:t>б) подготовку рецензии на описание постановки проблемы. Рецензия представляет собой краткий критический отзыв о работе коллеги в письмен</w:t>
      </w:r>
      <w:r w:rsidRPr="003333D2">
        <w:rPr>
          <w:sz w:val="28"/>
          <w:szCs w:val="28"/>
        </w:rPr>
        <w:lastRenderedPageBreak/>
        <w:t xml:space="preserve">ном виде. Критерии для отзыва: понятность, логичность (внутренняя связность пунктов) и реалистичность общего плана и отдельных его пунктов. Отмечаются сильные и слабые стороны. Формулируются рекомендации и вопросы. </w:t>
      </w:r>
    </w:p>
    <w:p w:rsidR="00377FC6" w:rsidRPr="003333D2" w:rsidRDefault="00377FC6" w:rsidP="00AE68CD">
      <w:pPr>
        <w:pStyle w:val="Default"/>
        <w:ind w:firstLine="426"/>
        <w:rPr>
          <w:sz w:val="28"/>
          <w:szCs w:val="28"/>
        </w:rPr>
      </w:pPr>
      <w:r w:rsidRPr="003333D2">
        <w:rPr>
          <w:b/>
          <w:bCs/>
          <w:sz w:val="28"/>
          <w:szCs w:val="28"/>
        </w:rPr>
        <w:t xml:space="preserve">Практическое задание 2 </w:t>
      </w:r>
    </w:p>
    <w:p w:rsidR="00377FC6" w:rsidRPr="003333D2" w:rsidRDefault="00377FC6" w:rsidP="00AE68CD">
      <w:pPr>
        <w:pStyle w:val="Default"/>
        <w:ind w:firstLine="426"/>
        <w:jc w:val="both"/>
        <w:rPr>
          <w:sz w:val="28"/>
          <w:szCs w:val="28"/>
        </w:rPr>
      </w:pPr>
      <w:r w:rsidRPr="003333D2">
        <w:rPr>
          <w:i/>
          <w:iCs/>
          <w:sz w:val="28"/>
          <w:szCs w:val="28"/>
        </w:rPr>
        <w:t xml:space="preserve">Включает: </w:t>
      </w:r>
      <w:r w:rsidRPr="003333D2">
        <w:rPr>
          <w:sz w:val="28"/>
          <w:szCs w:val="28"/>
        </w:rPr>
        <w:t xml:space="preserve">подготовку рецензии на развернутую программу исследования. Рецензия представляет собой краткий критический отзыв о работе коллеги в письменном виде. Критерии для отзыва: понятность, логичность (внутренняя связность пунктов) и реалистичность общего плана и отдельных его пунктов. Отмечаются сильные и слабые стороны. Формулируются рекомендации и вопросы. </w:t>
      </w:r>
    </w:p>
    <w:p w:rsidR="00377FC6" w:rsidRPr="003333D2" w:rsidRDefault="00377FC6" w:rsidP="00AE68CD">
      <w:pPr>
        <w:pStyle w:val="Default"/>
        <w:ind w:firstLine="426"/>
        <w:rPr>
          <w:sz w:val="28"/>
          <w:szCs w:val="28"/>
        </w:rPr>
      </w:pPr>
      <w:r w:rsidRPr="003333D2">
        <w:rPr>
          <w:b/>
          <w:bCs/>
          <w:sz w:val="28"/>
          <w:szCs w:val="28"/>
        </w:rPr>
        <w:t xml:space="preserve">Практическое задание 3 </w:t>
      </w:r>
    </w:p>
    <w:p w:rsidR="00377FC6" w:rsidRPr="003333D2" w:rsidRDefault="00377FC6" w:rsidP="00AE68CD">
      <w:pPr>
        <w:pStyle w:val="Default"/>
        <w:ind w:firstLine="426"/>
        <w:jc w:val="both"/>
        <w:rPr>
          <w:sz w:val="28"/>
          <w:szCs w:val="28"/>
        </w:rPr>
      </w:pPr>
      <w:r w:rsidRPr="003333D2">
        <w:rPr>
          <w:i/>
          <w:iCs/>
          <w:sz w:val="28"/>
          <w:szCs w:val="28"/>
        </w:rPr>
        <w:t xml:space="preserve">Включает: </w:t>
      </w:r>
    </w:p>
    <w:p w:rsidR="00377FC6" w:rsidRPr="003333D2" w:rsidRDefault="00377FC6" w:rsidP="00AE68CD">
      <w:pPr>
        <w:pStyle w:val="Default"/>
        <w:ind w:firstLine="426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а) подготовку драфта плана эмпирической части исследования, </w:t>
      </w:r>
      <w:proofErr w:type="gramStart"/>
      <w:r w:rsidRPr="003333D2">
        <w:rPr>
          <w:sz w:val="28"/>
          <w:szCs w:val="28"/>
        </w:rPr>
        <w:t>или иными словами</w:t>
      </w:r>
      <w:proofErr w:type="gramEnd"/>
      <w:r w:rsidRPr="003333D2">
        <w:rPr>
          <w:sz w:val="28"/>
          <w:szCs w:val="28"/>
        </w:rPr>
        <w:t xml:space="preserve">, подготовку чернового варианта </w:t>
      </w:r>
      <w:r w:rsidR="00222D54" w:rsidRPr="003333D2">
        <w:rPr>
          <w:sz w:val="28"/>
          <w:szCs w:val="28"/>
        </w:rPr>
        <w:t xml:space="preserve">текста </w:t>
      </w:r>
      <w:r w:rsidR="00FF3F62" w:rsidRPr="003333D2">
        <w:rPr>
          <w:sz w:val="28"/>
          <w:szCs w:val="28"/>
        </w:rPr>
        <w:t>выпускной квалификационной работы</w:t>
      </w:r>
      <w:r w:rsidRPr="003333D2">
        <w:rPr>
          <w:sz w:val="28"/>
          <w:szCs w:val="28"/>
        </w:rPr>
        <w:t xml:space="preserve">; </w:t>
      </w:r>
    </w:p>
    <w:p w:rsidR="00377FC6" w:rsidRPr="003333D2" w:rsidRDefault="00377FC6" w:rsidP="00AE68CD">
      <w:pPr>
        <w:pStyle w:val="Default"/>
        <w:ind w:firstLine="426"/>
        <w:jc w:val="both"/>
        <w:rPr>
          <w:sz w:val="28"/>
          <w:szCs w:val="28"/>
        </w:rPr>
      </w:pPr>
      <w:r w:rsidRPr="003333D2">
        <w:rPr>
          <w:sz w:val="28"/>
          <w:szCs w:val="28"/>
        </w:rPr>
        <w:t xml:space="preserve">б) взаимное письменное рецензирование — подготовку </w:t>
      </w:r>
      <w:r w:rsidR="00222D54" w:rsidRPr="003333D2">
        <w:rPr>
          <w:sz w:val="28"/>
          <w:szCs w:val="28"/>
        </w:rPr>
        <w:t>1</w:t>
      </w:r>
      <w:r w:rsidRPr="003333D2">
        <w:rPr>
          <w:sz w:val="28"/>
          <w:szCs w:val="28"/>
        </w:rPr>
        <w:t xml:space="preserve"> рецензи</w:t>
      </w:r>
      <w:r w:rsidR="00222D54" w:rsidRPr="003333D2">
        <w:rPr>
          <w:sz w:val="28"/>
          <w:szCs w:val="28"/>
        </w:rPr>
        <w:t>и</w:t>
      </w:r>
      <w:r w:rsidRPr="003333D2">
        <w:rPr>
          <w:sz w:val="28"/>
          <w:szCs w:val="28"/>
        </w:rPr>
        <w:t xml:space="preserve"> на планы эмпирической части исследования. Рецензия представляет собой краткий критический отзыв о работе коллеги в письменном виде (1–1,5 стр.). Критери</w:t>
      </w:r>
      <w:r w:rsidR="00222D54" w:rsidRPr="003333D2">
        <w:rPr>
          <w:sz w:val="28"/>
          <w:szCs w:val="28"/>
        </w:rPr>
        <w:t>и для отзыва: понятность, логич</w:t>
      </w:r>
      <w:r w:rsidRPr="003333D2">
        <w:rPr>
          <w:sz w:val="28"/>
          <w:szCs w:val="28"/>
        </w:rPr>
        <w:t xml:space="preserve">ность (внутренняя связность пунктов) и реалистичность общего плана и отдельных его пунктов. Отмечаются сильные и слабые стороны. Формулируются рекомендации и вопросы. </w:t>
      </w:r>
    </w:p>
    <w:p w:rsidR="00222D54" w:rsidRPr="003333D2" w:rsidRDefault="00222D54" w:rsidP="00AE68CD">
      <w:pPr>
        <w:pStyle w:val="Default"/>
        <w:ind w:firstLine="426"/>
        <w:jc w:val="both"/>
        <w:rPr>
          <w:b/>
          <w:bCs/>
          <w:sz w:val="28"/>
          <w:szCs w:val="28"/>
        </w:rPr>
      </w:pPr>
    </w:p>
    <w:p w:rsidR="00377FC6" w:rsidRPr="003333D2" w:rsidRDefault="00377FC6" w:rsidP="00AE68CD">
      <w:pPr>
        <w:pStyle w:val="Default"/>
        <w:ind w:firstLine="426"/>
        <w:jc w:val="both"/>
        <w:rPr>
          <w:sz w:val="28"/>
          <w:szCs w:val="28"/>
        </w:rPr>
      </w:pPr>
      <w:r w:rsidRPr="003333D2">
        <w:rPr>
          <w:b/>
          <w:bCs/>
          <w:sz w:val="28"/>
          <w:szCs w:val="28"/>
        </w:rPr>
        <w:t xml:space="preserve">Практическое задание 4 </w:t>
      </w:r>
    </w:p>
    <w:p w:rsidR="00377FC6" w:rsidRPr="003333D2" w:rsidRDefault="00377FC6" w:rsidP="00AE68CD">
      <w:pPr>
        <w:pStyle w:val="Default"/>
        <w:ind w:firstLine="426"/>
        <w:rPr>
          <w:sz w:val="28"/>
          <w:szCs w:val="28"/>
        </w:rPr>
      </w:pPr>
      <w:r w:rsidRPr="003333D2">
        <w:rPr>
          <w:i/>
          <w:iCs/>
          <w:sz w:val="28"/>
          <w:szCs w:val="28"/>
        </w:rPr>
        <w:t xml:space="preserve">Включает: </w:t>
      </w:r>
      <w:r w:rsidRPr="003333D2">
        <w:rPr>
          <w:sz w:val="28"/>
          <w:szCs w:val="28"/>
        </w:rPr>
        <w:t xml:space="preserve">информационный отчет о проводимом эмпирическом исследовании. </w:t>
      </w:r>
    </w:p>
    <w:p w:rsidR="00377FC6" w:rsidRPr="003333D2" w:rsidRDefault="00377FC6" w:rsidP="00AE68CD">
      <w:pPr>
        <w:pStyle w:val="Default"/>
        <w:ind w:firstLine="426"/>
        <w:rPr>
          <w:sz w:val="28"/>
          <w:szCs w:val="28"/>
        </w:rPr>
      </w:pPr>
      <w:r w:rsidRPr="003333D2">
        <w:rPr>
          <w:b/>
          <w:bCs/>
          <w:sz w:val="28"/>
          <w:szCs w:val="28"/>
        </w:rPr>
        <w:t xml:space="preserve">Практическое задание 5 </w:t>
      </w:r>
    </w:p>
    <w:p w:rsidR="00377FC6" w:rsidRPr="003333D2" w:rsidRDefault="00377FC6" w:rsidP="00AE68CD">
      <w:pPr>
        <w:pStyle w:val="Default"/>
        <w:ind w:firstLine="426"/>
        <w:rPr>
          <w:sz w:val="28"/>
          <w:szCs w:val="28"/>
        </w:rPr>
      </w:pPr>
      <w:r w:rsidRPr="003333D2">
        <w:rPr>
          <w:i/>
          <w:iCs/>
          <w:sz w:val="28"/>
          <w:szCs w:val="28"/>
        </w:rPr>
        <w:t xml:space="preserve">Включает: </w:t>
      </w:r>
      <w:r w:rsidRPr="003333D2">
        <w:rPr>
          <w:sz w:val="28"/>
          <w:szCs w:val="28"/>
        </w:rPr>
        <w:t xml:space="preserve">разработка цикла занятий или специального курса по тексту </w:t>
      </w:r>
      <w:r w:rsidR="00222D54" w:rsidRPr="003333D2">
        <w:rPr>
          <w:sz w:val="28"/>
          <w:szCs w:val="28"/>
        </w:rPr>
        <w:t>магистерского исследования</w:t>
      </w:r>
      <w:r w:rsidRPr="003333D2">
        <w:rPr>
          <w:sz w:val="28"/>
          <w:szCs w:val="28"/>
        </w:rPr>
        <w:t xml:space="preserve">. </w:t>
      </w:r>
    </w:p>
    <w:p w:rsidR="002B2694" w:rsidRPr="003333D2" w:rsidRDefault="002B2694" w:rsidP="002B2694">
      <w:pPr>
        <w:pStyle w:val="Default"/>
        <w:spacing w:before="240"/>
        <w:jc w:val="center"/>
        <w:rPr>
          <w:b/>
        </w:rPr>
      </w:pPr>
      <w:bookmarkStart w:id="5" w:name="_Hlk102581458"/>
      <w:r w:rsidRPr="003333D2">
        <w:rPr>
          <w:b/>
        </w:rPr>
        <w:t>МЕТОДИЧЕСКИЕ РЕКОМЕНДАЦИИ</w:t>
      </w:r>
    </w:p>
    <w:p w:rsidR="00222D54" w:rsidRPr="003333D2" w:rsidRDefault="002B2694" w:rsidP="002B2694">
      <w:pPr>
        <w:pStyle w:val="Default"/>
        <w:jc w:val="center"/>
        <w:rPr>
          <w:b/>
        </w:rPr>
      </w:pPr>
      <w:r w:rsidRPr="003333D2">
        <w:rPr>
          <w:b/>
        </w:rPr>
        <w:t xml:space="preserve">ПО СОДЕРЖАНИЮ И СРОКАМ ВЫПОЛНЕНИЯ НИР </w:t>
      </w:r>
    </w:p>
    <w:p w:rsidR="009072C7" w:rsidRPr="003333D2" w:rsidRDefault="009072C7" w:rsidP="0089001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 проведения и основные этапы НИР магистранта</w:t>
      </w:r>
    </w:p>
    <w:p w:rsidR="009072C7" w:rsidRPr="003333D2" w:rsidRDefault="009072C7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НИР магистрантов выполняется на протяжении всего периода обучения в магистратуре. </w:t>
      </w:r>
    </w:p>
    <w:p w:rsidR="009072C7" w:rsidRPr="003333D2" w:rsidRDefault="009072C7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этапами НИР являются:</w:t>
      </w:r>
    </w:p>
    <w:p w:rsidR="009072C7" w:rsidRPr="003333D2" w:rsidRDefault="009072C7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планирование НИР:</w:t>
      </w:r>
    </w:p>
    <w:p w:rsidR="009072C7" w:rsidRPr="003333D2" w:rsidRDefault="009072C7" w:rsidP="00AE68CD">
      <w:pPr>
        <w:pStyle w:val="a4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ознакомление с тематикой научно-исследовательских работ в данной сфере;</w:t>
      </w:r>
    </w:p>
    <w:p w:rsidR="009072C7" w:rsidRPr="003333D2" w:rsidRDefault="009072C7" w:rsidP="00AE68CD">
      <w:pPr>
        <w:pStyle w:val="a4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выбор магистрантом темы исследования;</w:t>
      </w:r>
    </w:p>
    <w:p w:rsidR="009072C7" w:rsidRPr="003333D2" w:rsidRDefault="009072C7" w:rsidP="00AE68CD">
      <w:pPr>
        <w:pStyle w:val="a4"/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непосредственное выполнение научно-исследовательской работы;</w:t>
      </w:r>
    </w:p>
    <w:p w:rsidR="009072C7" w:rsidRPr="003333D2" w:rsidRDefault="009072C7" w:rsidP="00AE68CD">
      <w:pPr>
        <w:pStyle w:val="a4"/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корректировка плана проведения НИР в соответствии с полученными результатами;</w:t>
      </w:r>
    </w:p>
    <w:p w:rsidR="009072C7" w:rsidRPr="003333D2" w:rsidRDefault="009072C7" w:rsidP="00AE68CD">
      <w:pPr>
        <w:pStyle w:val="a4"/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right="2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lastRenderedPageBreak/>
        <w:t>составление отчета о научно-исследовательской работе;</w:t>
      </w:r>
    </w:p>
    <w:p w:rsidR="009072C7" w:rsidRPr="003333D2" w:rsidRDefault="009072C7" w:rsidP="00AE68CD">
      <w:pPr>
        <w:pStyle w:val="a4"/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публичная защита выполненной работы.</w:t>
      </w:r>
    </w:p>
    <w:p w:rsidR="009072C7" w:rsidRPr="003333D2" w:rsidRDefault="009072C7" w:rsidP="00AE68C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Результатом научно-исследовательской работы магистрантов в </w:t>
      </w:r>
      <w:r w:rsidR="002B2694" w:rsidRPr="003333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ПЕРВОМ СЕМЕСТРЕ</w:t>
      </w:r>
      <w:r w:rsidR="002B2694" w:rsidRPr="003333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является:</w:t>
      </w:r>
    </w:p>
    <w:p w:rsidR="009072C7" w:rsidRPr="003333D2" w:rsidRDefault="009072C7" w:rsidP="00AE68CD">
      <w:pPr>
        <w:numPr>
          <w:ilvl w:val="0"/>
          <w:numId w:val="1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библиографический список по </w:t>
      </w:r>
      <w:r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выбранному направлению исследования;</w:t>
      </w:r>
    </w:p>
    <w:p w:rsidR="009072C7" w:rsidRPr="003333D2" w:rsidRDefault="009072C7" w:rsidP="00AE68CD">
      <w:pPr>
        <w:numPr>
          <w:ilvl w:val="0"/>
          <w:numId w:val="1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выступление 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(с предоставлением тезисов доклада) </w:t>
      </w:r>
      <w:r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на научной конференции магистрантов (или на "круглом столе" 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магистрантов и преподавателей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института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актуальным проблемам управления учреждениями культуры)</w:t>
      </w:r>
      <w:r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.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</w:t>
      </w:r>
    </w:p>
    <w:p w:rsidR="009072C7" w:rsidRPr="003333D2" w:rsidRDefault="009072C7" w:rsidP="00AE68CD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4.4. </w:t>
      </w:r>
      <w:r w:rsidR="002B2694" w:rsidRPr="003333D2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ar-SA"/>
        </w:rPr>
        <w:t>ВО ВТОРОМ СЕМЕСТРЕ</w:t>
      </w:r>
      <w:r w:rsidR="002B2694"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осуществляется сбор фактического материала для проведения </w:t>
      </w:r>
      <w:r w:rsidR="00FF3F62"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. </w:t>
      </w:r>
      <w:r w:rsidRPr="003333D2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ar-SA"/>
        </w:rPr>
        <w:t>Ре</w:t>
      </w:r>
      <w:r w:rsidRPr="003333D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ar-SA"/>
        </w:rPr>
        <w:t>зультатами научно-исследовательской работы в этом семестре</w:t>
      </w: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являются: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ут</w:t>
      </w:r>
      <w:r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вержденная тема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;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утвержденный план-график работы над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работой</w:t>
      </w:r>
      <w:r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 с 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указанием основных мероприятий и сроков их реализации; 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постановка це</w:t>
      </w: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лей и задач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; 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определение объекта и пред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мета исследования; 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обоснование актуальности выбранной темы;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характеристика современного состояния изучаемой проблемы;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характе</w:t>
      </w:r>
      <w:r w:rsidRPr="003333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ристика методологического аппарата, который предполагается использо</w:t>
      </w: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вать; 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изучение основных литературных источников, которые бу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дут использованы в качестве теоретической базы исследования;</w:t>
      </w:r>
    </w:p>
    <w:p w:rsidR="009072C7" w:rsidRPr="003333D2" w:rsidRDefault="009072C7" w:rsidP="00AE68CD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публикация статьи по теме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.</w:t>
      </w:r>
    </w:p>
    <w:p w:rsidR="009072C7" w:rsidRPr="003333D2" w:rsidRDefault="009072C7" w:rsidP="00AE68CD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4.5. </w:t>
      </w:r>
      <w:r w:rsidR="002B2694" w:rsidRPr="003333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В ТРЕТЬЕМ СЕМЕСТРЕ</w:t>
      </w:r>
      <w:r w:rsidR="002B2694" w:rsidRPr="003333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завершается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сбор фактического материала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. </w:t>
      </w:r>
      <w:proofErr w:type="gramStart"/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Магистрант  осуществляет</w:t>
      </w:r>
      <w:proofErr w:type="gramEnd"/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выбор и адаптацию методов обработки результатов,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оценивает их достоверность и достаточность для завершения работы над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  <w:t xml:space="preserve">. В данном семестре осуществляется полный 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обзор литературы по теме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. Выявляются актуальные научно-исследовательские публикации, на основе которых проводится сравнительный анализ положений, полученных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ведущими специалистами по теме проводимого исследования. Дается оценка их 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применимости к теме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, определяется степень личного вклада автора в разработку темы. </w:t>
      </w:r>
    </w:p>
    <w:p w:rsidR="009072C7" w:rsidRPr="003333D2" w:rsidRDefault="009072C7" w:rsidP="00AE68CD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Магистрант апробирует результаты НИР на </w:t>
      </w:r>
      <w:r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научных конференциях кафедры, факультета, </w:t>
      </w:r>
      <w:r w:rsidR="00FF3F62"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института</w:t>
      </w:r>
      <w:r w:rsidRPr="003333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,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опубликует статьи, тезисы по теме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сборниках научных трудов.</w:t>
      </w:r>
    </w:p>
    <w:p w:rsidR="00EE34E6" w:rsidRPr="003333D2" w:rsidRDefault="00EE34E6" w:rsidP="00A76F7E">
      <w:pPr>
        <w:shd w:val="clear" w:color="auto" w:fill="FFFFFF"/>
        <w:suppressAutoHyphens/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33D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МЕТОДИЧЕСКИЕ РЕКОМЕНДАЦИИ ПО КОНТРОЛЮ НАД САМОСТОЯТЕЛЬНОЙ НАУЧНО-ИССЛЕДОВАТЕЛЬСКОЙ РАБОТОЙ</w:t>
      </w:r>
    </w:p>
    <w:p w:rsidR="00EE34E6" w:rsidRPr="003333D2" w:rsidRDefault="00EE34E6" w:rsidP="0089001D">
      <w:pPr>
        <w:shd w:val="clear" w:color="auto" w:fill="FFFFFF"/>
        <w:tabs>
          <w:tab w:val="left" w:pos="851"/>
          <w:tab w:val="left" w:pos="1276"/>
        </w:tabs>
        <w:suppressAutoHyphens/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11"/>
          <w:lang w:eastAsia="ar-SA"/>
        </w:rPr>
        <w:lastRenderedPageBreak/>
        <w:t xml:space="preserve">1. 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Руководство общей программой НИР осуществляется руководителем магистерской программы.</w:t>
      </w:r>
    </w:p>
    <w:p w:rsidR="00EE34E6" w:rsidRPr="003333D2" w:rsidRDefault="00EE34E6" w:rsidP="00AE68CD">
      <w:pPr>
        <w:shd w:val="clear" w:color="auto" w:fill="FFFFFF"/>
        <w:tabs>
          <w:tab w:val="left" w:pos="851"/>
          <w:tab w:val="left" w:pos="1276"/>
          <w:tab w:val="left" w:pos="141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Руководство индивидуальной частью программы (написание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осуществляет научный руководитель </w:t>
      </w:r>
      <w:r w:rsidR="00FF3F62" w:rsidRPr="003333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E34E6" w:rsidRPr="003333D2" w:rsidRDefault="00EE34E6" w:rsidP="00AE68CD">
      <w:pPr>
        <w:shd w:val="clear" w:color="auto" w:fill="FFFFFF"/>
        <w:tabs>
          <w:tab w:val="left" w:pos="851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ar-SA"/>
        </w:rPr>
        <w:t xml:space="preserve">3.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Обсуждение плана и промежуточных результатов</w:t>
      </w:r>
      <w:r w:rsidRPr="003333D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ar-SA"/>
        </w:rPr>
        <w:t xml:space="preserve"> НИРМ</w:t>
      </w:r>
      <w:r w:rsidRPr="003333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проводится на выпускающей </w:t>
      </w:r>
      <w:r w:rsidRPr="003333D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ar-SA"/>
        </w:rPr>
        <w:t xml:space="preserve">кафедре </w:t>
      </w:r>
      <w:r w:rsidRPr="003333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социально-культурной деятельности в рамках научно-исследовательского семинара с участием научных руководителей. Семинар проводится не реже 1 раза в два месяца.</w:t>
      </w:r>
    </w:p>
    <w:p w:rsidR="00EE34E6" w:rsidRPr="003333D2" w:rsidRDefault="00EE34E6" w:rsidP="00AE68CD">
      <w:pPr>
        <w:tabs>
          <w:tab w:val="left" w:pos="851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4.</w:t>
      </w:r>
      <w:r w:rsidRPr="003333D2">
        <w:rPr>
          <w:rFonts w:ascii="Times New Roman" w:eastAsia="Batang" w:hAnsi="Times New Roman" w:cs="Times New Roman"/>
          <w:color w:val="000000"/>
          <w:sz w:val="28"/>
          <w:szCs w:val="28"/>
          <w:lang w:eastAsia="ar-SA"/>
        </w:rPr>
        <w:t xml:space="preserve"> Результаты научно-исследовательской работы должны быть оформлены магистрантом в письменном отчете и представлены для утверждения научному руководителю. Отчет о научно-исследовательской работе магистранта, подписанный научным руководителем, должен быть представлен на выпускающую кафедру.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отчету прилагаются ксерокопии статей, тезисы докладов, опубликованных за текущий семестр, тексты докладов и выступлений магистрантов на научно-практических </w:t>
      </w:r>
      <w:proofErr w:type="spellStart"/>
      <w:proofErr w:type="gramStart"/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конферен-циях</w:t>
      </w:r>
      <w:proofErr w:type="spellEnd"/>
      <w:proofErr w:type="gramEnd"/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("круглых столах").</w:t>
      </w:r>
    </w:p>
    <w:p w:rsidR="00EE34E6" w:rsidRPr="003333D2" w:rsidRDefault="00EE34E6" w:rsidP="00AE68CD">
      <w:pPr>
        <w:shd w:val="clear" w:color="auto" w:fill="FFFFFF"/>
        <w:suppressAutoHyphens/>
        <w:spacing w:after="0" w:line="240" w:lineRule="auto"/>
        <w:ind w:firstLine="426"/>
        <w:jc w:val="both"/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</w:pPr>
      <w:r w:rsidRPr="003333D2"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 xml:space="preserve">Магистранты, не предоставившие в срок отчета о научно-исследовательской работе и не получившие зачета, к сдаче экзаменов и предзащите </w:t>
      </w:r>
      <w:r w:rsidR="00FF3F62" w:rsidRPr="003333D2"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 xml:space="preserve"> не допускаются.</w:t>
      </w:r>
    </w:p>
    <w:p w:rsidR="00EE34E6" w:rsidRPr="003333D2" w:rsidRDefault="00EE34E6" w:rsidP="00AE68CD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>5. По результатам выполнения утвержденного плана научно-исследовательской работы магистрантом в семестре магистранту выставляется итоговая оценка ("зачтено" / "не зачтено").</w:t>
      </w:r>
    </w:p>
    <w:p w:rsidR="00EE34E6" w:rsidRPr="003333D2" w:rsidRDefault="00EE34E6" w:rsidP="00AE68CD">
      <w:pPr>
        <w:shd w:val="clear" w:color="auto" w:fill="FFFFFF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6. 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социально-культурной деятельности составляет расписание информационных собраний и индивидуальных и групповых контрольных занятий для магистрантов. Данные мероприятия обязательны для посещения всеми </w:t>
      </w:r>
      <w:r w:rsid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ами магистратуры.</w:t>
      </w:r>
    </w:p>
    <w:p w:rsidR="00EE34E6" w:rsidRPr="003333D2" w:rsidRDefault="00EE34E6" w:rsidP="00AE68CD">
      <w:pPr>
        <w:shd w:val="clear" w:color="auto" w:fill="FFFFFF"/>
        <w:suppressAutoHyphens/>
        <w:autoSpaceDE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Руководитель магистерской программы и руководители научно-исследовательской работы магистрантов по согласованию с научными руководителями и с магистрантами могут назначать дополнительные индивидуальные и групповые консультации, посещение которых для </w:t>
      </w:r>
      <w:r w:rsid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ов магистратуры является добровольным.</w:t>
      </w:r>
    </w:p>
    <w:p w:rsidR="00A76F7E" w:rsidRPr="003333D2" w:rsidRDefault="00EE34E6" w:rsidP="00AE68CD">
      <w:pPr>
        <w:shd w:val="clear" w:color="auto" w:fill="FFFFFF"/>
        <w:suppressAutoHyphens/>
        <w:spacing w:before="120"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</w:pPr>
      <w:r w:rsidRPr="003333D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МЕТОДИЧЕСКИЕ РЕКОМЕНДАЦИИ</w:t>
      </w:r>
    </w:p>
    <w:p w:rsidR="00EE34E6" w:rsidRPr="003333D2" w:rsidRDefault="00EE34E6" w:rsidP="00A76F7E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33D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 xml:space="preserve">ДЛЯ </w:t>
      </w:r>
      <w:r w:rsidRPr="003333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МАГИСТРАНТОВ ПО СОСТАВЛЕНИЮ ОТЧЕТОВ ПО НИР</w:t>
      </w:r>
    </w:p>
    <w:p w:rsidR="00EE34E6" w:rsidRPr="003333D2" w:rsidRDefault="00EE34E6" w:rsidP="0089001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выполнения НИРМ в семестре магистранту необходимо представить для утверждения научному руководителю отчет. Затем отчет передается на выпускающую кафедру. </w:t>
      </w:r>
    </w:p>
    <w:p w:rsidR="00EE34E6" w:rsidRPr="003333D2" w:rsidRDefault="00EE34E6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отчете за </w:t>
      </w:r>
      <w:r w:rsidRPr="003333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первый семестр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необходимо изложить основные направлении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указать перечень монографий, научных статей, авторефератов диссертаций, необходимых для анализа проблемы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 отчету необходимо приложить библиографический список литературы по теме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текст выступления (доклада) на конференции ("круглом столе").</w:t>
      </w:r>
    </w:p>
    <w:p w:rsidR="00EE34E6" w:rsidRPr="003333D2" w:rsidRDefault="00EE34E6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 доклада не должен превышать 3-х страниц формата А4, написанных шрифтом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 </w:t>
      </w:r>
    </w:p>
    <w:p w:rsidR="00EE34E6" w:rsidRPr="003333D2" w:rsidRDefault="00EE34E6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</w:t>
      </w:r>
      <w:r w:rsidRPr="003333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 второй семестр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форме может представлять введение к </w:t>
      </w:r>
      <w:r w:rsidR="00FF199A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котором отражается актуальность, объект, предмет и методы исследования. К отчету прилагается статья по теме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Примерный объем статьи – 4-6 страниц формата А4, написанных шрифтом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</w:t>
      </w:r>
    </w:p>
    <w:p w:rsidR="00EE34E6" w:rsidRPr="003333D2" w:rsidRDefault="00EE34E6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отчете </w:t>
      </w:r>
      <w:r w:rsidRPr="003333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 третий семестр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нужно кратко в виде тезисов (не более 2-х страниц) изложить результаты обзора теоретических положений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, полученных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ведущими специалистами в области проводимого исследования, дать оценку их 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применимости в рамках </w:t>
      </w:r>
      <w:r w:rsidR="00FF3F62"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, указать, какой личный вклад вносит магистрант в разработку темы. Необходимо о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тметить выступление на научно-практических конференциях. К отчету прилагается статья по теме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 форме это может быть Глава 1 </w:t>
      </w:r>
      <w:r w:rsidR="00FF3F62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выпускной квалификационной работы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Примерный объем статьи – 20 страниц формата А4, написанных шрифтом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33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</w:t>
      </w:r>
    </w:p>
    <w:p w:rsidR="00EE34E6" w:rsidRPr="003333D2" w:rsidRDefault="00FF3F62" w:rsidP="00AE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EE34E6" w:rsidRPr="003333D2">
        <w:rPr>
          <w:rFonts w:ascii="Times New Roman" w:eastAsia="Times New Roman" w:hAnsi="Times New Roman" w:cs="Times New Roman"/>
          <w:sz w:val="28"/>
          <w:szCs w:val="28"/>
          <w:lang w:eastAsia="ar-SA"/>
        </w:rPr>
        <w:t>екст выступления с результатами НИРМ на научном семинаре кафедры социально-культурной деятельности. К отчету прилагается презентация доклада.</w:t>
      </w:r>
    </w:p>
    <w:p w:rsidR="009072C7" w:rsidRPr="003333D2" w:rsidRDefault="009072C7" w:rsidP="00AE68CD">
      <w:pPr>
        <w:pStyle w:val="Default"/>
        <w:rPr>
          <w:sz w:val="28"/>
          <w:szCs w:val="28"/>
        </w:rPr>
      </w:pPr>
    </w:p>
    <w:p w:rsidR="00377FC6" w:rsidRPr="003333D2" w:rsidRDefault="00377FC6" w:rsidP="00AE68CD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 контроля</w:t>
      </w: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используются следующие формы: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беседы и консультации с преподавателем; 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рефератов и письменных докладов; 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коллоквиумы;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письменных отчетов;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тестирование; 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знаний на промежуточном этапе; 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конспектов источников, монографий и статей;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выборочная проверка заданий;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разработка заданий, создание поисковых ситуаций;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собеседование по проработанной литературе;</w:t>
      </w:r>
    </w:p>
    <w:p w:rsidR="00377FC6" w:rsidRPr="003333D2" w:rsidRDefault="00377FC6" w:rsidP="00AE68CD">
      <w:pPr>
        <w:numPr>
          <w:ilvl w:val="0"/>
          <w:numId w:val="12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плана дальнейшей работы, разработка методики получения опытной информации и т.д.</w:t>
      </w:r>
    </w:p>
    <w:bookmarkEnd w:id="5"/>
    <w:p w:rsidR="003333D2" w:rsidRDefault="003333D2" w:rsidP="0089001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0B4F" w:rsidRPr="003333D2" w:rsidRDefault="00E27EBB" w:rsidP="0089001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</w:t>
      </w:r>
      <w:r w:rsidRPr="003333D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Pr="003333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ПРЕДСТАВЛЕНИЮ И ОФОРМЛЕНИЮ</w:t>
      </w:r>
    </w:p>
    <w:p w:rsidR="00E27EBB" w:rsidRPr="003333D2" w:rsidRDefault="00E27EBB" w:rsidP="008900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РЕЗУЛЬТАТОВ СРС</w:t>
      </w:r>
    </w:p>
    <w:p w:rsidR="008C5195" w:rsidRPr="003333D2" w:rsidRDefault="008C5195" w:rsidP="00AE68CD">
      <w:pPr>
        <w:spacing w:after="0" w:line="240" w:lineRule="auto"/>
        <w:ind w:right="-57" w:firstLine="567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Самостоятельная работа магистрантов производится с целью закрепления и углубления полученных знаний, поиска и приобретения новых знаний, а также выполнения учебных заданий, подготовки к предстоящим занятиям.</w:t>
      </w:r>
    </w:p>
    <w:p w:rsidR="008C5195" w:rsidRPr="003333D2" w:rsidRDefault="00E27EBB" w:rsidP="00AE6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должна обладать следующими признаками:</w:t>
      </w:r>
    </w:p>
    <w:p w:rsidR="00E27EBB" w:rsidRPr="003333D2" w:rsidRDefault="00E27EBB" w:rsidP="00AE68CD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выполненной лично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или являться самостоятельно выполненной частью коллективной работы согласно заданию преподавателя</w:t>
      </w:r>
    </w:p>
    <w:p w:rsidR="00E27EBB" w:rsidRPr="003333D2" w:rsidRDefault="00E27EBB" w:rsidP="00AE68CD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представлять собой законченную разработку (законченный этап разработки), в которой раскрываются и анализируются актуальные проблемы по определённой теме и её отдельным аспектам (актуальные проблемы изучаемой дисциплины и соответствующей сферы практической деятельности); </w:t>
      </w:r>
    </w:p>
    <w:p w:rsidR="00E27EBB" w:rsidRPr="003333D2" w:rsidRDefault="00E27EBB" w:rsidP="00AE68CD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демонстрировать достаточную компетентность автора в раскрываемых вопросах;</w:t>
      </w:r>
    </w:p>
    <w:p w:rsidR="00E27EBB" w:rsidRPr="003333D2" w:rsidRDefault="00E27EBB" w:rsidP="00AE68CD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учебную, научную и/или практическую направленность и значимость (если речь идет об учебно-исследовательской работе);</w:t>
      </w:r>
    </w:p>
    <w:p w:rsidR="00E27EBB" w:rsidRPr="003333D2" w:rsidRDefault="00E27EBB" w:rsidP="00AE68CD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содержать определенные элементы новизны (если СРС проведена в рамках научно-исследовательской работы).</w:t>
      </w:r>
    </w:p>
    <w:p w:rsidR="00E27EBB" w:rsidRPr="003333D2" w:rsidRDefault="00E27EBB" w:rsidP="00AE6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контроля СРС соответствуют видам контрольных мероприятий, предусмотренных учебной программой о системе </w:t>
      </w:r>
      <w:proofErr w:type="gramStart"/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оценки успеваемости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gramEnd"/>
      <w:r w:rsidRPr="003333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предполагают:</w:t>
      </w:r>
    </w:p>
    <w:p w:rsidR="00E27EBB" w:rsidRPr="003333D2" w:rsidRDefault="00E27EBB" w:rsidP="00AE68CD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  <w:lang w:eastAsia="ru-RU"/>
        </w:rPr>
        <w:t xml:space="preserve">текущий </w:t>
      </w:r>
      <w:r w:rsidRPr="003333D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контроль, то есть оперативное, регулярное отслеживание уровня выполнение СРС на лекциях, лабораторных и практических занятиях;</w:t>
      </w:r>
    </w:p>
    <w:p w:rsidR="00E27EBB" w:rsidRPr="003333D2" w:rsidRDefault="00E27EBB" w:rsidP="00AE68CD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рубежный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по окончании изучения дисциплины;</w:t>
      </w:r>
    </w:p>
    <w:p w:rsidR="00E27EBB" w:rsidRPr="003333D2" w:rsidRDefault="00E27EBB" w:rsidP="00AE68CD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промежуточный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контроль, который предполагает учет объема, своевременности и качества выполнения СРС по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практике осущ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ествляется на зачете.</w:t>
      </w:r>
    </w:p>
    <w:p w:rsidR="00E27EBB" w:rsidRPr="003333D2" w:rsidRDefault="00E27EBB" w:rsidP="00AE6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Вуз должен создать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условия для осуществления самоконтроля.</w:t>
      </w:r>
    </w:p>
    <w:p w:rsidR="00E27EBB" w:rsidRPr="003333D2" w:rsidRDefault="00E27EBB" w:rsidP="00AE6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Самоконтроль -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управление своей познавательно-практической деятельностью, осуществляемое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в процессе изучения дисциплины, при подготовке к контрольным внешним мероприятиям.</w:t>
      </w:r>
    </w:p>
    <w:p w:rsidR="00E27EBB" w:rsidRPr="003333D2" w:rsidRDefault="00E27EBB" w:rsidP="00AE6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форм контроля СРС могут быть использованы: 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экспресс-опрос на лекции, лабораторных и практических занятиях;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устный выборочный опрос на лабораторных и практических занятиях;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защита контрольных работ; 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письменных работ;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рецензирование;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собеседование, консультация;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коллоквиум; 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блиц-опрос; 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самооценка;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рецензирование, защита творческих работ (эссе, реферата); </w:t>
      </w:r>
    </w:p>
    <w:p w:rsidR="00E27EBB" w:rsidRPr="003333D2" w:rsidRDefault="00E27EBB" w:rsidP="00AE68CD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с докладом, презентацией и другие виды на усмотрение преподавателя.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перечисленных форм контроля СРС не исключает варианта, когда результат выполнения ВСР будет учтен единожды, при выставлении оценки при промежуточном контроле. При рубежном контроле выполнение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КСР (при наличии ее в графике самостоятельной работы), должно быть отражено обязательно.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контрольных мероприятий преподаватель может применять различные формы и методы контроля в зависимости от его целей, числа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и формы СРС: 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устный;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письменный;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тестовый (бланковый и автоматизированный);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фронтальный;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оценка однокурсников или самооценка при проведении деловой игры;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сплошной;</w:t>
      </w:r>
    </w:p>
    <w:p w:rsidR="00E27EBB" w:rsidRPr="003333D2" w:rsidRDefault="00E27EBB" w:rsidP="00AE68CD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выборочный.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отчета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перед преподавателем о результатах выполнения самостоятельной работы:</w:t>
      </w:r>
    </w:p>
    <w:p w:rsidR="00E27EBB" w:rsidRPr="003333D2" w:rsidRDefault="00E27EBB" w:rsidP="00AE68C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аргументированное решение ситуаций, задач;</w:t>
      </w:r>
    </w:p>
    <w:p w:rsidR="00E27EBB" w:rsidRPr="003333D2" w:rsidRDefault="00E27EBB" w:rsidP="00AE68C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конспекты, планы, эссе, рефераты, обзоры, информации, справки, разработанные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ом;</w:t>
      </w:r>
    </w:p>
    <w:p w:rsidR="00E27EBB" w:rsidRPr="003333D2" w:rsidRDefault="00E27EBB" w:rsidP="00AE68C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графическое представление изученного учебного материала;</w:t>
      </w:r>
    </w:p>
    <w:p w:rsidR="00E27EBB" w:rsidRPr="003333D2" w:rsidRDefault="00E27EBB" w:rsidP="00AE68C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задания-тесты, решенные кроссворды, задачи и так далее;</w:t>
      </w:r>
    </w:p>
    <w:p w:rsidR="00E27EBB" w:rsidRPr="003333D2" w:rsidRDefault="00E27EBB" w:rsidP="00AE68C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по теме или разделу дисциплины, задания-тесты, подготовленные и так далее;</w:t>
      </w:r>
    </w:p>
    <w:p w:rsidR="00E27EBB" w:rsidRPr="003333D2" w:rsidRDefault="00E27EBB" w:rsidP="00AE68C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составление статьи, тезисов и другие варианты по выбору преподавателя.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 СРС должны носить систематический и обоснованный характер.</w:t>
      </w:r>
      <w:r w:rsidR="00720B4F"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выставляется по результатам СРС за определенный контрольный период по накопительной системе.</w:t>
      </w:r>
      <w:r w:rsidR="00720B4F"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оценки устанавливает преподаватель и доводит их до сведения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применении рейтинговой системы оценки успеваемости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результаты</w:t>
      </w:r>
      <w:r w:rsidRPr="003333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СРС оцениваются в баллах рейтинга, входящих в структуру общей оценки</w:t>
      </w:r>
      <w:r w:rsidR="00AC2F11"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результатов самостоятельной работы каждого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группы должна быть прокомментирована преподавателем на занятии.</w:t>
      </w:r>
    </w:p>
    <w:p w:rsidR="00E27EBB" w:rsidRPr="003333D2" w:rsidRDefault="00E27EBB" w:rsidP="00AE68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Отставание в выполнении графика индивидуальной СРС или его невыполнение (без уважительной причины), низкие оценки результатов СРС свидетельствуют о халатном отношении </w:t>
      </w:r>
      <w:r w:rsid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</w:t>
      </w: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 учебному процессу и предполагают применение административных мер воздействия.</w:t>
      </w:r>
    </w:p>
    <w:p w:rsidR="00015B40" w:rsidRPr="003333D2" w:rsidRDefault="00AE0D2B" w:rsidP="0055605C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Учебно-методическое обеспечение самостоятельной работы магистрантов при выполнении научно-исследовательской работы</w:t>
      </w:r>
    </w:p>
    <w:p w:rsidR="00AE0D2B" w:rsidRPr="003333D2" w:rsidRDefault="00AE0D2B" w:rsidP="00015B40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прохождения научно-исследовательской работы в семестре; </w:t>
      </w:r>
    </w:p>
    <w:p w:rsidR="00AE0D2B" w:rsidRPr="003333D2" w:rsidRDefault="00AE0D2B" w:rsidP="00AE68CD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базовые учебники и учебные пособия по учебным дисциплинам профессионального цикла; </w:t>
      </w:r>
    </w:p>
    <w:p w:rsidR="00AE0D2B" w:rsidRPr="003333D2" w:rsidRDefault="00AE0D2B" w:rsidP="00AE68CD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right="-25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и дополнительная учебно-методическая и научная литература по учебным дисциплинам, специализированные периодические издания; </w:t>
      </w:r>
    </w:p>
    <w:p w:rsidR="00AE0D2B" w:rsidRPr="003333D2" w:rsidRDefault="00AE0D2B" w:rsidP="003333D2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нормативные и технические документы; </w:t>
      </w:r>
    </w:p>
    <w:p w:rsidR="00AE0D2B" w:rsidRPr="003333D2" w:rsidRDefault="00AE0D2B" w:rsidP="003333D2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 и другие электронные информационные источники информации.</w:t>
      </w:r>
    </w:p>
    <w:p w:rsidR="00AC2F11" w:rsidRPr="003333D2" w:rsidRDefault="00AC2F11" w:rsidP="003333D2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3D2" w:rsidRPr="003333D2" w:rsidRDefault="003333D2" w:rsidP="003333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и информационное обеспечение практики 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  <w:lang w:eastAsia="ar-SA"/>
        </w:rPr>
        <w:t>Ариарский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eastAsia="ar-SA"/>
        </w:rPr>
        <w:t>, М.А. Социально-культурная деятельность как предмет научного осмысления. – СПб., 2008. – 792 с.</w:t>
      </w:r>
    </w:p>
    <w:p w:rsidR="003333D2" w:rsidRPr="003333D2" w:rsidRDefault="003333D2" w:rsidP="003333D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Жарков А.Д. Теория и технология культурно-досуговой деятельности.: учебник для </w:t>
      </w:r>
      <w:r>
        <w:rPr>
          <w:rFonts w:ascii="Times New Roman" w:hAnsi="Times New Roman" w:cs="Times New Roman"/>
          <w:sz w:val="28"/>
          <w:szCs w:val="28"/>
        </w:rPr>
        <w:t>магистр</w:t>
      </w:r>
      <w:r w:rsidRPr="003333D2">
        <w:rPr>
          <w:rFonts w:ascii="Times New Roman" w:hAnsi="Times New Roman" w:cs="Times New Roman"/>
          <w:sz w:val="28"/>
          <w:szCs w:val="28"/>
        </w:rPr>
        <w:t>ов вузов культуры и искусств. – М.: Издательский Дом МГУКИ, 2018. 408 с.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Кузнецов И.Н. Научное исследование: методика проведения и оформление / И.Н. Кузнецов. – 2-е изд., </w:t>
      </w:r>
      <w:proofErr w:type="spellStart"/>
      <w:r w:rsidRPr="003333D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3333D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</w:t>
      </w:r>
      <w:proofErr w:type="gramEnd"/>
      <w:r w:rsidRPr="003333D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и доп. – М.: Дашков и К, 2008. – 460 с.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Т.Н. Арт-менеджмент: теория и практика: учебник для </w:t>
      </w:r>
      <w:r>
        <w:rPr>
          <w:rFonts w:ascii="Times New Roman" w:hAnsi="Times New Roman" w:cs="Times New Roman"/>
          <w:sz w:val="28"/>
          <w:szCs w:val="28"/>
        </w:rPr>
        <w:t>магистр</w:t>
      </w:r>
      <w:r w:rsidRPr="003333D2">
        <w:rPr>
          <w:rFonts w:ascii="Times New Roman" w:hAnsi="Times New Roman" w:cs="Times New Roman"/>
          <w:sz w:val="28"/>
          <w:szCs w:val="28"/>
        </w:rPr>
        <w:t xml:space="preserve">ов высших учебных заведений сферы культуры и искусства </w:t>
      </w:r>
      <w:r w:rsidRPr="003333D2">
        <w:rPr>
          <w:rFonts w:ascii="Times New Roman" w:hAnsi="Times New Roman" w:cs="Times New Roman"/>
          <w:noProof/>
          <w:sz w:val="28"/>
          <w:szCs w:val="28"/>
        </w:rPr>
        <w:t>/Т.Н. Суминова</w:t>
      </w:r>
      <w:r w:rsidRPr="003333D2">
        <w:rPr>
          <w:rFonts w:ascii="Times New Roman" w:hAnsi="Times New Roman" w:cs="Times New Roman"/>
          <w:sz w:val="28"/>
          <w:szCs w:val="28"/>
        </w:rPr>
        <w:t>. – М.: Академический Проект, 2020. – 655 с.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sz w:val="28"/>
          <w:szCs w:val="28"/>
        </w:rPr>
        <w:t>Чижиков В.М., Чижиков В.В. Технологии менеджмента социально</w:t>
      </w:r>
      <w:r w:rsidRPr="003333D2">
        <w:rPr>
          <w:rFonts w:ascii="Times New Roman" w:hAnsi="Times New Roman" w:cs="Times New Roman"/>
          <w:spacing w:val="-3"/>
          <w:sz w:val="28"/>
          <w:szCs w:val="28"/>
        </w:rPr>
        <w:t>-культурной деятельности</w:t>
      </w:r>
      <w:r w:rsidRPr="003333D2">
        <w:rPr>
          <w:rFonts w:ascii="Times New Roman" w:hAnsi="Times New Roman" w:cs="Times New Roman"/>
          <w:spacing w:val="-1"/>
          <w:sz w:val="28"/>
          <w:szCs w:val="28"/>
        </w:rPr>
        <w:t>: Учебник. М.: МГИК, 2018. 464 с.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Шарковская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Н.В. Введение в педагогику досуга [Текст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учеб. пособие для </w:t>
      </w:r>
      <w:r>
        <w:rPr>
          <w:rFonts w:ascii="Times New Roman" w:hAnsi="Times New Roman" w:cs="Times New Roman"/>
          <w:sz w:val="28"/>
          <w:szCs w:val="28"/>
        </w:rPr>
        <w:t>магистр</w:t>
      </w:r>
      <w:r w:rsidRPr="003333D2">
        <w:rPr>
          <w:rFonts w:ascii="Times New Roman" w:hAnsi="Times New Roman" w:cs="Times New Roman"/>
          <w:sz w:val="28"/>
          <w:szCs w:val="28"/>
        </w:rPr>
        <w:t xml:space="preserve">ов, обучающихся по направлению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. "Соц.-культ. деятельность" /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. гос. ин-т культуры. -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МГИК, 2017. - 124 с. Электронные ресурсы: </w:t>
      </w:r>
      <w:r w:rsidRPr="003333D2">
        <w:rPr>
          <w:rFonts w:ascii="Times New Roman" w:hAnsi="Times New Roman" w:cs="Times New Roman"/>
          <w:sz w:val="28"/>
          <w:szCs w:val="28"/>
          <w:u w:val="single"/>
        </w:rPr>
        <w:t>UPS_SharkovskayaNV_Vvedenie_v_pedagogiku_2017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sz w:val="28"/>
          <w:szCs w:val="28"/>
          <w:lang w:eastAsia="ar-SA"/>
        </w:rPr>
        <w:t>Шкляр, М.Ф. Основы научных исследований: Учебное пособие / Шкляр М.Ф. – 4-е изд. – М.: Дашков и К, 2012. – 244 с.</w:t>
      </w:r>
    </w:p>
    <w:p w:rsidR="003333D2" w:rsidRPr="003333D2" w:rsidRDefault="003333D2" w:rsidP="003333D2">
      <w:pPr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Ярошенко Н.Н. История и методология теории социально-культурной деятельности: Учебник. – Изд. 2-е,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МГУКИ, 2013. – 456 с. (ИБЦ МГИК: </w:t>
      </w:r>
      <w:hyperlink r:id="rId9" w:history="1">
        <w:r w:rsidRPr="003333D2">
          <w:rPr>
            <w:rStyle w:val="af"/>
            <w:rFonts w:ascii="Times New Roman" w:hAnsi="Times New Roman" w:cs="Times New Roman"/>
            <w:sz w:val="28"/>
            <w:szCs w:val="28"/>
          </w:rPr>
          <w:t>https://lib.msuc.org</w:t>
        </w:r>
      </w:hyperlink>
      <w:r w:rsidRPr="003333D2">
        <w:rPr>
          <w:rFonts w:ascii="Times New Roman" w:hAnsi="Times New Roman" w:cs="Times New Roman"/>
          <w:sz w:val="28"/>
          <w:szCs w:val="28"/>
        </w:rPr>
        <w:t>).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333D2" w:rsidRPr="003333D2" w:rsidRDefault="003333D2" w:rsidP="003333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bookmarkStart w:id="6" w:name="_Hlk100145504"/>
      <w:proofErr w:type="spellStart"/>
      <w:r w:rsidRPr="003333D2">
        <w:rPr>
          <w:rFonts w:ascii="Times New Roman" w:eastAsia="Calibri" w:hAnsi="Times New Roman" w:cs="Times New Roman"/>
          <w:spacing w:val="-4"/>
          <w:sz w:val="28"/>
          <w:szCs w:val="28"/>
        </w:rPr>
        <w:t>Дуликов</w:t>
      </w:r>
      <w:proofErr w:type="spellEnd"/>
      <w:r w:rsidRPr="003333D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В.З. Ресурсная база социально-культурной деятельности. Учреждения социокультурной сферы: учеб. пособие. М.: МГУКИ, 2011. 78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Жарков А.Д. Продюсирование и постановка шоу-программ: учебник. – М.: МГУКИ, 2009. 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lastRenderedPageBreak/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Жарков А.Д. Теория, методика и организация социально-культурной деятельности: учебник. – М.: МГУКИ, 2012.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Жаркова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Жаркова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А.А. Технологии организации праздничных программ / А. А.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Жаркова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; Федеральное гос. бюджетное образовательное учреждение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. проф. образования "Московский гос. ун-т культуры и искусств". -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Московский гос. ун-т культуры и искусств, 2014. 151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bookmarkStart w:id="7" w:name="_Hlk96778570"/>
      <w:r w:rsidRPr="003333D2">
        <w:rPr>
          <w:rFonts w:ascii="Times New Roman" w:hAnsi="Times New Roman" w:cs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Авторск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. коллектив: Н.Н. Ярошенко, Т.Н. 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proofErr w:type="gram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; Под</w:t>
      </w:r>
      <w:proofErr w:type="gram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науч. ред. Н.Н. Ярошенко; Московский государственный институт культуры. </w:t>
      </w:r>
      <w:proofErr w:type="gram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МГИК, 2020. 196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Киселева, Т.Г. Социально-культурная деятельность: учебник / Т.Г. Киселева, Ю.Д. Красильников;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. гос. ун-т культуры и искусств. - Москва: МГУКИ, 2004. - 539 с. - ISBN 594778-058-5. (ИБЦ МГИК: https://lib.msuc.org).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пластико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-хореографических программ: курс лекций. – М.: МГУКИ, 2011. </w:t>
      </w:r>
    </w:p>
    <w:bookmarkEnd w:id="7"/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Культурно-просветительская деятельность в учреждениях культуры XXI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века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учебное пособие / А. В. Каменец, А. И. Щербакова, Н. И. Ануфриева [и др.]. —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РГСУ, 2020. — 112 с. — ISBN 978-5-7139-1400-4. —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https://e.lanbook.com/book/158513. — Режим доступа: для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3D2">
        <w:rPr>
          <w:rFonts w:ascii="Times New Roman" w:eastAsia="Calibri" w:hAnsi="Times New Roman" w:cs="Times New Roman"/>
          <w:sz w:val="28"/>
          <w:szCs w:val="28"/>
        </w:rPr>
        <w:t>Новаторов В.Е. Маркетинг в социально-культурной сфере. - Омск: Омич, 2000.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3D2">
        <w:rPr>
          <w:rFonts w:ascii="Times New Roman" w:eastAsia="Calibri" w:hAnsi="Times New Roman" w:cs="Times New Roman"/>
          <w:sz w:val="28"/>
          <w:szCs w:val="28"/>
        </w:rPr>
        <w:t>Новикова Г.Н. Менеджмент творческо-учебной деятельности (технологии, ресурсы): учеб. пособие. М.: МГУКИ, 2014. 98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eastAsia="Calibri" w:hAnsi="Times New Roman" w:cs="Times New Roman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3333D2">
        <w:rPr>
          <w:rFonts w:ascii="Times New Roman" w:eastAsia="Calibri" w:hAnsi="Times New Roman" w:cs="Times New Roman"/>
          <w:sz w:val="28"/>
          <w:szCs w:val="28"/>
        </w:rPr>
        <w:t>Вып</w:t>
      </w:r>
      <w:proofErr w:type="spellEnd"/>
      <w:r w:rsidRPr="003333D2">
        <w:rPr>
          <w:rFonts w:ascii="Times New Roman" w:eastAsia="Calibri" w:hAnsi="Times New Roman" w:cs="Times New Roman"/>
          <w:sz w:val="28"/>
          <w:szCs w:val="28"/>
        </w:rPr>
        <w:t>. 1,2,3,4,5; [науч. ред. В. М. Чижиков]. М.: МГУКИ, 2000-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>2015.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3D2">
        <w:rPr>
          <w:rFonts w:ascii="Times New Roman" w:hAnsi="Times New Roman" w:cs="Times New Roman"/>
          <w:color w:val="000000"/>
          <w:sz w:val="28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Авторск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. коллектив: Н. Н. Ярошенко, К. И. 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Вайсеро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, Л.Е. Востряков и др.; </w:t>
      </w:r>
      <w:proofErr w:type="spellStart"/>
      <w:proofErr w:type="gram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Сост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.и</w:t>
      </w:r>
      <w:proofErr w:type="gram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науч. ред. Н.Н. Ярошенко; Московский государственный институт культуры. </w:t>
      </w:r>
      <w:proofErr w:type="gram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 МГИК, 2021. 280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Социально-культурная деятельность учреждений культуры: учебно-методическое пособие / составители Е. В. Харьковская [и др.]. —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Белгород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</w:t>
      </w:r>
      <w:r w:rsidRPr="003333D2">
        <w:rPr>
          <w:rFonts w:ascii="Times New Roman" w:hAnsi="Times New Roman" w:cs="Times New Roman"/>
          <w:sz w:val="28"/>
          <w:szCs w:val="28"/>
        </w:rPr>
        <w:lastRenderedPageBreak/>
        <w:t xml:space="preserve">БГИИК, 2019. — 162 с. —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https://e.lanbook.com/book/153876. — Режим доступа: для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3333D2">
        <w:rPr>
          <w:rFonts w:ascii="Times New Roman" w:hAnsi="Times New Roman" w:cs="Times New Roman"/>
          <w:noProof/>
          <w:sz w:val="28"/>
          <w:szCs w:val="28"/>
        </w:rPr>
        <w:t>/Т.Н. Суминова</w:t>
      </w:r>
      <w:r w:rsidRPr="003333D2">
        <w:rPr>
          <w:rFonts w:ascii="Times New Roman" w:hAnsi="Times New Roman" w:cs="Times New Roman"/>
          <w:sz w:val="28"/>
          <w:szCs w:val="28"/>
        </w:rPr>
        <w:t>. – М.: Академический проект, 2021. – 279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100144307"/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, Т.Н. Арт-менеджмент как технология креативной экономики: монография /Т.Н. 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>. – М.: Академический проект, 2021. – 279 с.</w:t>
      </w:r>
    </w:p>
    <w:bookmarkEnd w:id="8"/>
    <w:p w:rsidR="003333D2" w:rsidRPr="003333D2" w:rsidRDefault="003333D2" w:rsidP="003333D2">
      <w:pPr>
        <w:pStyle w:val="a4"/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, Т.Н. Арт-менеджмент: реализация государственной политики в сфере культуры и искусства: монография </w:t>
      </w:r>
      <w:r w:rsidRPr="003333D2">
        <w:rPr>
          <w:rFonts w:ascii="Times New Roman" w:hAnsi="Times New Roman" w:cs="Times New Roman"/>
          <w:noProof/>
          <w:sz w:val="28"/>
          <w:szCs w:val="28"/>
        </w:rPr>
        <w:t>/Т.Н. Суминова</w:t>
      </w:r>
      <w:r w:rsidRPr="003333D2">
        <w:rPr>
          <w:rFonts w:ascii="Times New Roman" w:hAnsi="Times New Roman" w:cs="Times New Roman"/>
          <w:sz w:val="28"/>
          <w:szCs w:val="28"/>
        </w:rPr>
        <w:t>. – М.: Академический Проект, 2017. – 167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, Т.Н. Креативные индустрии как ресурс модернизации сферы культуры и искусства /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Т.Н.Суминова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// Ресурсы управления социокультурными процессами: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монографич.сб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. Вып.2. – М.: МГУКИ, 2012. - С.51-61.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, Т.Н. Творческие/ креативные индустрии как вариант модернизации сферы культуры и искусства /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Т.Н.Суминова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//Вестник Московского государственного университета культуры и искусств. - 2012. - № 3. - С.30 – 36.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, Т.Н. Творческое предпринимательство и арт-менеджмент как ресурсы креативной экономики и региональной политики в сфере культуры и искусства /Т.Н.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3333D2" w:rsidRPr="003333D2" w:rsidRDefault="003333D2" w:rsidP="003333D2">
      <w:pPr>
        <w:pStyle w:val="2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bCs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bCs/>
          <w:sz w:val="28"/>
          <w:szCs w:val="28"/>
        </w:rPr>
        <w:t xml:space="preserve">, Т.Н. </w:t>
      </w:r>
      <w:proofErr w:type="spellStart"/>
      <w:r w:rsidRPr="003333D2">
        <w:rPr>
          <w:rFonts w:ascii="Times New Roman" w:hAnsi="Times New Roman" w:cs="Times New Roman"/>
          <w:bCs/>
          <w:sz w:val="28"/>
          <w:szCs w:val="28"/>
        </w:rPr>
        <w:t>Фандрейзинг</w:t>
      </w:r>
      <w:proofErr w:type="spellEnd"/>
      <w:r w:rsidRPr="003333D2">
        <w:rPr>
          <w:rFonts w:ascii="Times New Roman" w:hAnsi="Times New Roman" w:cs="Times New Roman"/>
          <w:bCs/>
          <w:sz w:val="28"/>
          <w:szCs w:val="28"/>
        </w:rPr>
        <w:t xml:space="preserve"> как эффективный механизм и бизнес-инструмент арт-менеджмента и культурной политики /Т.Н. </w:t>
      </w:r>
      <w:proofErr w:type="spellStart"/>
      <w:r w:rsidRPr="003333D2">
        <w:rPr>
          <w:rFonts w:ascii="Times New Roman" w:hAnsi="Times New Roman" w:cs="Times New Roman"/>
          <w:bCs/>
          <w:sz w:val="28"/>
          <w:szCs w:val="28"/>
        </w:rPr>
        <w:t>Суминова</w:t>
      </w:r>
      <w:proofErr w:type="spellEnd"/>
      <w:r w:rsidRPr="003333D2">
        <w:rPr>
          <w:rFonts w:ascii="Times New Roman" w:hAnsi="Times New Roman" w:cs="Times New Roman"/>
          <w:bCs/>
          <w:sz w:val="28"/>
          <w:szCs w:val="28"/>
        </w:rPr>
        <w:t xml:space="preserve"> //Культурная политика и культура человека: </w:t>
      </w:r>
      <w:proofErr w:type="spellStart"/>
      <w:proofErr w:type="gramStart"/>
      <w:r w:rsidRPr="003333D2">
        <w:rPr>
          <w:rFonts w:ascii="Times New Roman" w:hAnsi="Times New Roman" w:cs="Times New Roman"/>
          <w:bCs/>
          <w:sz w:val="28"/>
          <w:szCs w:val="28"/>
        </w:rPr>
        <w:t>монографич.сборник</w:t>
      </w:r>
      <w:proofErr w:type="spellEnd"/>
      <w:proofErr w:type="gramEnd"/>
      <w:r w:rsidRPr="003333D2">
        <w:rPr>
          <w:rFonts w:ascii="Times New Roman" w:hAnsi="Times New Roman" w:cs="Times New Roman"/>
          <w:bCs/>
          <w:sz w:val="28"/>
          <w:szCs w:val="28"/>
        </w:rPr>
        <w:t xml:space="preserve"> /Под науч. ред. В.А. Тихоновой, Д.А. </w:t>
      </w:r>
      <w:proofErr w:type="spellStart"/>
      <w:r w:rsidRPr="003333D2">
        <w:rPr>
          <w:rFonts w:ascii="Times New Roman" w:hAnsi="Times New Roman" w:cs="Times New Roman"/>
          <w:bCs/>
          <w:sz w:val="28"/>
          <w:szCs w:val="28"/>
        </w:rPr>
        <w:t>Сторублевцевой</w:t>
      </w:r>
      <w:proofErr w:type="spellEnd"/>
      <w:r w:rsidRPr="003333D2">
        <w:rPr>
          <w:rFonts w:ascii="Times New Roman" w:hAnsi="Times New Roman" w:cs="Times New Roman"/>
          <w:bCs/>
          <w:sz w:val="28"/>
          <w:szCs w:val="28"/>
        </w:rPr>
        <w:t>. – Москва: МГУКИ, 2013. – С.86-93.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Технологические основы социально-культурной деятельности: словарь-справочник / составители Б.С.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Сафаралиев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, М. Б. Юлдашева. — Челябинск: ЧГИК, 2018. — 159 с. — ISBN 978-5-94839-691-0. — </w:t>
      </w:r>
      <w:proofErr w:type="gramStart"/>
      <w:r w:rsidRPr="003333D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https://e.lanbook.com/book/155977. — Режим доступа: для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333D2">
        <w:rPr>
          <w:rFonts w:ascii="Times New Roman" w:hAnsi="Times New Roman" w:cs="Times New Roman"/>
          <w:sz w:val="28"/>
          <w:szCs w:val="28"/>
        </w:rPr>
        <w:lastRenderedPageBreak/>
        <w:t>Тихоновская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 Г.С.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Тихоновская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eastAsia="Calibri" w:hAnsi="Times New Roman" w:cs="Times New Roman"/>
          <w:bCs/>
          <w:sz w:val="28"/>
          <w:szCs w:val="28"/>
        </w:rPr>
        <w:t>Тульчинский</w:t>
      </w:r>
      <w:proofErr w:type="spellEnd"/>
      <w:r w:rsidRPr="003333D2">
        <w:rPr>
          <w:rFonts w:ascii="Times New Roman" w:eastAsia="Calibri" w:hAnsi="Times New Roman" w:cs="Times New Roman"/>
          <w:bCs/>
          <w:sz w:val="28"/>
          <w:szCs w:val="28"/>
        </w:rPr>
        <w:t xml:space="preserve"> Г.Л., </w:t>
      </w:r>
      <w:proofErr w:type="spellStart"/>
      <w:r w:rsidRPr="003333D2">
        <w:rPr>
          <w:rFonts w:ascii="Times New Roman" w:eastAsia="Calibri" w:hAnsi="Times New Roman" w:cs="Times New Roman"/>
          <w:bCs/>
          <w:sz w:val="28"/>
          <w:szCs w:val="28"/>
        </w:rPr>
        <w:t>Щекова</w:t>
      </w:r>
      <w:proofErr w:type="spellEnd"/>
      <w:r w:rsidRPr="003333D2">
        <w:rPr>
          <w:rFonts w:ascii="Times New Roman" w:eastAsia="Calibri" w:hAnsi="Times New Roman" w:cs="Times New Roman"/>
          <w:bCs/>
          <w:sz w:val="28"/>
          <w:szCs w:val="28"/>
        </w:rPr>
        <w:t xml:space="preserve"> Е.Л. </w:t>
      </w:r>
      <w:r w:rsidRPr="003333D2">
        <w:rPr>
          <w:rFonts w:ascii="Times New Roman" w:eastAsia="Calibri" w:hAnsi="Times New Roman" w:cs="Times New Roman"/>
          <w:sz w:val="28"/>
          <w:szCs w:val="28"/>
        </w:rPr>
        <w:t>Маркетинг в сфере культуры: учеб. пособие. Москва: Планета музыки, 2009. 496 с.</w:t>
      </w:r>
    </w:p>
    <w:bookmarkEnd w:id="6"/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3D2">
        <w:rPr>
          <w:rFonts w:ascii="Times New Roman" w:eastAsia="Calibri" w:hAnsi="Times New Roman" w:cs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Шарковская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  <w:lang w:eastAsia="ar-SA"/>
        </w:rPr>
        <w:t>Шарковская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eastAsia="ar-SA"/>
        </w:rPr>
        <w:t>, Н.В. Теоретико-методологические основы научного исследования социально-культурной активности личности: Монография. – М.: МГУКИ, 2007. – 110 с.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eastAsia="Calibri" w:hAnsi="Times New Roman" w:cs="Times New Roman"/>
          <w:sz w:val="28"/>
          <w:szCs w:val="28"/>
        </w:rPr>
        <w:t>Шекова</w:t>
      </w:r>
      <w:proofErr w:type="spellEnd"/>
      <w:r w:rsidRPr="003333D2">
        <w:rPr>
          <w:rFonts w:ascii="Times New Roman" w:eastAsia="Calibri" w:hAnsi="Times New Roman" w:cs="Times New Roman"/>
          <w:sz w:val="28"/>
          <w:szCs w:val="28"/>
        </w:rPr>
        <w:t xml:space="preserve"> Е.Л. Управление учреждениями культуры в современных условиях: учеб. пособие. Москва. Лань, Планета музыки, 2014. 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10" w:history="1">
        <w:r w:rsidRPr="003333D2">
          <w:rPr>
            <w:rFonts w:ascii="Times New Roman" w:hAnsi="Times New Roman" w:cs="Times New Roman"/>
            <w:sz w:val="28"/>
            <w:szCs w:val="28"/>
          </w:rPr>
          <w:t>https://cyberleninka.ru/article/n/industriya-razvlecheniy-v-sovremennom-kulturnom-prostranstve-rossii</w:t>
        </w:r>
      </w:hyperlink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3333D2" w:rsidRPr="003333D2" w:rsidRDefault="003333D2" w:rsidP="003333D2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Ярошенко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Мацукевич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Шарковская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3333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333D2">
        <w:rPr>
          <w:rFonts w:ascii="Times New Roman" w:hAnsi="Times New Roman" w:cs="Times New Roman"/>
          <w:sz w:val="28"/>
          <w:szCs w:val="28"/>
        </w:rPr>
        <w:t xml:space="preserve"> и доп. – Москва: Изд. Дом МГИК, 2018. – 226 с. (ИБЦ МГИК: https://lib.msuc.org).</w:t>
      </w:r>
    </w:p>
    <w:p w:rsidR="003333D2" w:rsidRPr="003333D2" w:rsidRDefault="003333D2" w:rsidP="003333D2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 w:cs="Times New Roman"/>
          <w:i/>
        </w:rPr>
      </w:pPr>
    </w:p>
    <w:p w:rsidR="003333D2" w:rsidRPr="003333D2" w:rsidRDefault="003333D2" w:rsidP="003333D2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3333D2" w:rsidRPr="003333D2" w:rsidRDefault="00D901A5" w:rsidP="003333D2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003333D2" w:rsidRPr="003333D2">
          <w:rPr>
            <w:rFonts w:ascii="Times New Roman" w:hAnsi="Times New Roman" w:cs="Times New Roman"/>
            <w:sz w:val="28"/>
            <w:szCs w:val="28"/>
          </w:rPr>
          <w:t xml:space="preserve">www.consultant.ru </w:t>
        </w:r>
      </w:hyperlink>
      <w:r w:rsidR="003333D2" w:rsidRPr="003333D2">
        <w:rPr>
          <w:rFonts w:ascii="Times New Roman" w:hAnsi="Times New Roman" w:cs="Times New Roman"/>
          <w:sz w:val="28"/>
          <w:szCs w:val="28"/>
        </w:rPr>
        <w:t>–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справочно-правовая система Консультант-Плюс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(Законодательство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РФ: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кодексы,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законы,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указы,</w:t>
      </w:r>
      <w:r w:rsidR="003333D2" w:rsidRPr="003333D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постановления</w:t>
      </w:r>
      <w:r w:rsidR="003333D2" w:rsidRPr="003333D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Правительства</w:t>
      </w:r>
      <w:r w:rsidR="003333D2" w:rsidRPr="003333D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РФ,</w:t>
      </w:r>
      <w:r w:rsidR="003333D2" w:rsidRPr="003333D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нормативные акты);</w:t>
      </w:r>
    </w:p>
    <w:p w:rsidR="003333D2" w:rsidRPr="003333D2" w:rsidRDefault="00D901A5" w:rsidP="003333D2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3333D2" w:rsidRPr="003333D2">
          <w:rPr>
            <w:rFonts w:ascii="Times New Roman" w:hAnsi="Times New Roman" w:cs="Times New Roman"/>
            <w:sz w:val="28"/>
            <w:szCs w:val="28"/>
          </w:rPr>
          <w:t>www.garant.ru</w:t>
        </w:r>
        <w:r w:rsidR="003333D2" w:rsidRPr="003333D2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</w:hyperlink>
      <w:r w:rsidR="003333D2" w:rsidRPr="003333D2">
        <w:rPr>
          <w:rFonts w:ascii="Times New Roman" w:hAnsi="Times New Roman" w:cs="Times New Roman"/>
          <w:sz w:val="28"/>
          <w:szCs w:val="28"/>
        </w:rPr>
        <w:t>-</w:t>
      </w:r>
      <w:r w:rsidR="003333D2" w:rsidRPr="003333D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справочно-правовая</w:t>
      </w:r>
      <w:r w:rsidR="003333D2" w:rsidRPr="003333D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система</w:t>
      </w:r>
      <w:r w:rsidR="003333D2" w:rsidRPr="003333D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Гарант;</w:t>
      </w:r>
    </w:p>
    <w:p w:rsidR="003333D2" w:rsidRPr="003333D2" w:rsidRDefault="00D901A5" w:rsidP="003333D2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003333D2" w:rsidRPr="003333D2">
          <w:rPr>
            <w:rFonts w:ascii="Times New Roman" w:hAnsi="Times New Roman" w:cs="Times New Roman"/>
            <w:sz w:val="28"/>
            <w:szCs w:val="28"/>
          </w:rPr>
          <w:t>www.consultant.ru-</w:t>
        </w:r>
        <w:r w:rsidR="003333D2" w:rsidRPr="003333D2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</w:hyperlink>
      <w:r w:rsidR="003333D2" w:rsidRPr="003333D2">
        <w:rPr>
          <w:rFonts w:ascii="Times New Roman" w:hAnsi="Times New Roman" w:cs="Times New Roman"/>
          <w:sz w:val="28"/>
          <w:szCs w:val="28"/>
        </w:rPr>
        <w:t>справочно-правовая</w:t>
      </w:r>
      <w:r w:rsidR="003333D2" w:rsidRPr="003333D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система</w:t>
      </w:r>
      <w:r w:rsidR="003333D2" w:rsidRPr="003333D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Консультант</w:t>
      </w:r>
      <w:r w:rsidR="003333D2" w:rsidRPr="003333D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333D2" w:rsidRPr="003333D2">
        <w:rPr>
          <w:rFonts w:ascii="Times New Roman" w:hAnsi="Times New Roman" w:cs="Times New Roman"/>
          <w:sz w:val="28"/>
          <w:szCs w:val="28"/>
        </w:rPr>
        <w:t>Плюс;</w:t>
      </w:r>
    </w:p>
    <w:p w:rsidR="003333D2" w:rsidRPr="003333D2" w:rsidRDefault="003333D2" w:rsidP="003333D2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lastRenderedPageBreak/>
        <w:t>Официальный сайт Министерства Образования и Науки РФ</w:t>
      </w:r>
      <w:r w:rsidRPr="003333D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hyperlink r:id="rId14">
        <w:r w:rsidRPr="003333D2">
          <w:rPr>
            <w:rFonts w:ascii="Times New Roman" w:hAnsi="Times New Roman" w:cs="Times New Roman"/>
            <w:sz w:val="28"/>
            <w:szCs w:val="28"/>
          </w:rPr>
          <w:t>http://mon.gov.ru</w:t>
        </w:r>
      </w:hyperlink>
    </w:p>
    <w:p w:rsidR="003333D2" w:rsidRPr="003333D2" w:rsidRDefault="003333D2" w:rsidP="003333D2">
      <w:pPr>
        <w:pStyle w:val="2"/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3333D2" w:rsidRPr="003333D2" w:rsidRDefault="003333D2" w:rsidP="003333D2">
      <w:pPr>
        <w:pStyle w:val="2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3D2">
        <w:rPr>
          <w:rFonts w:ascii="Times New Roman" w:hAnsi="Times New Roman" w:cs="Times New Roman"/>
          <w:sz w:val="28"/>
          <w:szCs w:val="28"/>
        </w:rPr>
        <w:t>URL:http://static.government.ru/media/files/HEXNAom6EJunVIxBCjIAtAya8FAVDUfP.pdf</w:t>
      </w:r>
      <w:proofErr w:type="gramEnd"/>
    </w:p>
    <w:p w:rsidR="003333D2" w:rsidRPr="003333D2" w:rsidRDefault="003333D2" w:rsidP="003333D2">
      <w:pPr>
        <w:pStyle w:val="2"/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Основы государственной культурной политики РФ (утв. Указом Президента Российской Федерации от 24 декабря 2014 г. № 808) http://mkrf.ru/upload/mkrf/mkdocs2016/OSNOVI-PRINT.NEW.indd.pdf</w:t>
      </w:r>
    </w:p>
    <w:p w:rsidR="003333D2" w:rsidRPr="003333D2" w:rsidRDefault="003333D2" w:rsidP="003333D2">
      <w:pPr>
        <w:pStyle w:val="2"/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Основы законодательства Российской Федерации о культуре (утв. ВС РФ 09.10.1992 N 3612-1) (ред. от 30.04.2021) </w:t>
      </w:r>
    </w:p>
    <w:p w:rsidR="003333D2" w:rsidRPr="003333D2" w:rsidRDefault="003333D2" w:rsidP="003333D2">
      <w:pPr>
        <w:pStyle w:val="2"/>
        <w:tabs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URL:</w:t>
      </w:r>
      <w:hyperlink r:id="rId15" w:history="1">
        <w:r w:rsidRPr="003333D2">
          <w:rPr>
            <w:rFonts w:ascii="Times New Roman" w:hAnsi="Times New Roman" w:cs="Times New Roman"/>
            <w:sz w:val="28"/>
            <w:szCs w:val="28"/>
          </w:rPr>
          <w:t>http://www.consultant.ru/document/cons_doc_LAW_1870/</w:t>
        </w:r>
      </w:hyperlink>
    </w:p>
    <w:p w:rsidR="003333D2" w:rsidRPr="003333D2" w:rsidRDefault="003333D2" w:rsidP="003333D2">
      <w:pPr>
        <w:pStyle w:val="2"/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3333D2" w:rsidRPr="003333D2" w:rsidRDefault="003333D2" w:rsidP="003333D2">
      <w:pPr>
        <w:pStyle w:val="2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3D2">
        <w:rPr>
          <w:rFonts w:ascii="Times New Roman" w:hAnsi="Times New Roman" w:cs="Times New Roman"/>
          <w:sz w:val="28"/>
          <w:szCs w:val="28"/>
        </w:rPr>
        <w:t>URL:http://government.ru/media/files/AsA9RAyYVAJnoBuKgH0qEJA9IxP7f2xm.pdf</w:t>
      </w:r>
      <w:proofErr w:type="gramEnd"/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Андреев, Г.И. Основы научной работы и оформление результатов научной деятельности [Электронный ресурс]: учеб. пособие. – М.: Финансы и статистика, 2004. – 269с. – Режим доступа:</w:t>
      </w:r>
    </w:p>
    <w:p w:rsidR="003333D2" w:rsidRPr="003333D2" w:rsidRDefault="00D901A5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6" w:history="1">
        <w:r w:rsidR="003333D2"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http://bio-x.ru/books/osnovy-nauchnoy-raboty-i-oformlenie-rezultatov-nauchnoy-deyatelnosti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proofErr w:type="spell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Ариарский</w:t>
      </w:r>
      <w:proofErr w:type="spellEnd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, М.А. Прикладная культурология [Электронный ресурс]. – 2-е изд. </w:t>
      </w:r>
      <w:proofErr w:type="spell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испр</w:t>
      </w:r>
      <w:proofErr w:type="spellEnd"/>
      <w:proofErr w:type="gram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доп. – СПб.: ЭТО, 2001. – 256 с. – Режим доступа:</w:t>
      </w:r>
    </w:p>
    <w:p w:rsidR="003333D2" w:rsidRPr="003333D2" w:rsidRDefault="00D901A5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7" w:history="1">
        <w:r w:rsidR="003333D2"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http://www.twirpx.com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proofErr w:type="spell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Кожухар</w:t>
      </w:r>
      <w:proofErr w:type="spellEnd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, В.М. Практикум по основам научных исследований: учеб. пособие [Электронный ресурс]. – М.: АСВ, 2008. – 112с. – Режим доступа:</w:t>
      </w:r>
    </w:p>
    <w:p w:rsidR="003333D2" w:rsidRPr="003333D2" w:rsidRDefault="00D901A5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8" w:history="1">
        <w:r w:rsidR="003333D2"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http://tkknigiunass.ru/?p=4386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Колесникова, Н.И. От конспекта к диссертации: учеб. пособие по развитию навыков письменной речи [Электронный ресурс]. – 4-е изд. – М.: Наука, 2008. – 288с. – Режим </w:t>
      </w:r>
      <w:proofErr w:type="spell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доступа:</w:t>
      </w:r>
      <w:hyperlink r:id="rId19" w:history="1">
        <w:r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</w:t>
        </w:r>
        <w:proofErr w:type="spellEnd"/>
        <w:r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://anybook4free.ru/</w:t>
        </w:r>
        <w:proofErr w:type="spellStart"/>
        <w:r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book</w:t>
        </w:r>
        <w:proofErr w:type="spellEnd"/>
        <w:r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/3249337.html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Кузнецов, И.Н. Научное исследование: </w:t>
      </w:r>
      <w:proofErr w:type="gram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методика  проведения</w:t>
      </w:r>
      <w:proofErr w:type="gramEnd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оформление [Электронный ресурс]. – Изд. 3-е, </w:t>
      </w:r>
      <w:proofErr w:type="spell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доп. – М.: Дашков и Кº, 2006. – 460с. – Режим доступа: </w:t>
      </w:r>
      <w:hyperlink r:id="rId20" w:history="1">
        <w:r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http://www.twirpx.com/file/41508/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Кузнецов, И.Н. Подготовка и оформление рефератов, курсовых и дипломных работ [Электронный ресурс]. – Минск.: Сэр-Вит 2000. – 256с. – Режим доступа: </w:t>
      </w:r>
      <w:hyperlink r:id="rId21" w:history="1">
        <w:r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http://www.alleng.ru/d/ref/ref001.htm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Майданов, А.С. Методология научного творчества [Электронный ресурс]. – М.: Изд-во ЛКИ, 2008. – 512с. – Режим доступа:</w:t>
      </w:r>
    </w:p>
    <w:p w:rsidR="003333D2" w:rsidRPr="003333D2" w:rsidRDefault="00D901A5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22" w:history="1">
        <w:r w:rsidR="003333D2" w:rsidRPr="003333D2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http://www.razym.ru/naukaobraz/psihfilosofiya/96636-maydanov-as-metodologiya-nauchnogo-tvorchestva.html</w:t>
        </w:r>
      </w:hyperlink>
    </w:p>
    <w:p w:rsidR="003333D2" w:rsidRPr="003333D2" w:rsidRDefault="003333D2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Новиков, А.М., Новиков, Д.А. </w:t>
      </w:r>
      <w:r w:rsidRPr="003333D2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Методология научного исследования </w:t>
      </w: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[Электронный ресурс]</w:t>
      </w:r>
      <w:r w:rsidRPr="003333D2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. – М.: </w:t>
      </w:r>
      <w:proofErr w:type="spellStart"/>
      <w:r w:rsidRPr="003333D2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Либроком</w:t>
      </w:r>
      <w:proofErr w:type="spellEnd"/>
      <w:r w:rsidRPr="003333D2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, 2010. – 280с.</w:t>
      </w:r>
      <w:r w:rsidRPr="003333D2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– Режим доступа:</w:t>
      </w:r>
    </w:p>
    <w:p w:rsidR="003333D2" w:rsidRPr="003333D2" w:rsidRDefault="00D901A5" w:rsidP="003333D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</w:pPr>
      <w:hyperlink r:id="rId23" w:history="1">
        <w:r w:rsidR="003333D2" w:rsidRPr="003333D2">
          <w:rPr>
            <w:rFonts w:ascii="Times New Roman" w:hAnsi="Times New Roman" w:cs="Times New Roman"/>
            <w:iCs/>
            <w:color w:val="000080"/>
            <w:sz w:val="28"/>
            <w:szCs w:val="28"/>
            <w:u w:val="single"/>
            <w:lang w:eastAsia="ar-SA"/>
          </w:rPr>
          <w:t>http://anovikov.ru/books/mni.pdf</w:t>
        </w:r>
      </w:hyperlink>
    </w:p>
    <w:p w:rsidR="003333D2" w:rsidRPr="003333D2" w:rsidRDefault="003333D2" w:rsidP="003333D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i/>
        </w:rPr>
      </w:pPr>
    </w:p>
    <w:p w:rsidR="003333D2" w:rsidRPr="003333D2" w:rsidRDefault="003333D2" w:rsidP="003333D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«Интернет»:</w:t>
      </w:r>
    </w:p>
    <w:p w:rsidR="003333D2" w:rsidRPr="003333D2" w:rsidRDefault="003333D2" w:rsidP="003333D2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Предоставление обучающимся доступа к учебному плану, рабочей программе практики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333D2" w:rsidRPr="003333D2" w:rsidRDefault="003333D2" w:rsidP="003333D2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практике используется следующее лицензионное программное обеспечение:</w:t>
      </w:r>
    </w:p>
    <w:p w:rsidR="003333D2" w:rsidRPr="003333D2" w:rsidRDefault="003333D2" w:rsidP="003333D2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Операционные системы:</w:t>
      </w:r>
    </w:p>
    <w:p w:rsidR="003333D2" w:rsidRPr="003333D2" w:rsidRDefault="003333D2" w:rsidP="003333D2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3D2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</w:p>
    <w:p w:rsidR="003333D2" w:rsidRPr="003333D2" w:rsidRDefault="003333D2" w:rsidP="003333D2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Пакет офисных программ:</w:t>
      </w:r>
    </w:p>
    <w:p w:rsidR="003333D2" w:rsidRPr="003333D2" w:rsidRDefault="003333D2" w:rsidP="003333D2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33D2">
        <w:rPr>
          <w:rFonts w:ascii="Times New Roman" w:hAnsi="Times New Roman" w:cs="Times New Roman"/>
          <w:sz w:val="28"/>
          <w:szCs w:val="28"/>
          <w:lang w:val="en-US"/>
        </w:rPr>
        <w:t xml:space="preserve">ABBYY FineReader 14 Business </w:t>
      </w:r>
      <w:proofErr w:type="gramStart"/>
      <w:r w:rsidRPr="003333D2">
        <w:rPr>
          <w:rFonts w:ascii="Times New Roman" w:hAnsi="Times New Roman" w:cs="Times New Roman"/>
          <w:sz w:val="28"/>
          <w:szCs w:val="28"/>
          <w:lang w:val="en-US"/>
        </w:rPr>
        <w:t>1 year</w:t>
      </w:r>
      <w:proofErr w:type="gramEnd"/>
      <w:r w:rsidRPr="003333D2">
        <w:rPr>
          <w:rFonts w:ascii="Times New Roman" w:hAnsi="Times New Roman" w:cs="Times New Roman"/>
          <w:sz w:val="28"/>
          <w:szCs w:val="28"/>
          <w:lang w:val="en-US"/>
        </w:rPr>
        <w:t xml:space="preserve"> (Per Seat) Academic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33D2">
        <w:rPr>
          <w:rFonts w:ascii="Times New Roman" w:hAnsi="Times New Roman" w:cs="Times New Roman"/>
          <w:sz w:val="28"/>
          <w:szCs w:val="28"/>
          <w:lang w:val="en-US"/>
        </w:rPr>
        <w:t>Microsoft Office 2016 Outlook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33D2">
        <w:rPr>
          <w:rFonts w:ascii="Times New Roman" w:hAnsi="Times New Roman" w:cs="Times New Roman"/>
          <w:sz w:val="28"/>
          <w:szCs w:val="28"/>
          <w:lang w:val="en-US"/>
        </w:rPr>
        <w:t>Microsoft Office 2016 Word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33D2">
        <w:rPr>
          <w:rFonts w:ascii="Times New Roman" w:hAnsi="Times New Roman" w:cs="Times New Roman"/>
          <w:sz w:val="28"/>
          <w:szCs w:val="28"/>
          <w:lang w:val="en-US"/>
        </w:rPr>
        <w:t>Microsoft Office 2016 Excel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33D2">
        <w:rPr>
          <w:rFonts w:ascii="Times New Roman" w:hAnsi="Times New Roman" w:cs="Times New Roman"/>
          <w:sz w:val="28"/>
          <w:szCs w:val="28"/>
          <w:lang w:val="en-US"/>
        </w:rPr>
        <w:t>Microsoft Office 2016 PowerPoint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Электронная библиотечная система Book.ru: http://www.book.ru/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Электронная библиотека диссертаций Российской Государственной библиотеки: http://diss.rsl.ru/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Университетская библиотека: http://www.biblioclub.ru/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Научная электронная библиотека e-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: http://www.e-library.ru/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Университетская информационная система России: http://uisrussia.msu.ru/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Электронный ресурс издательства </w:t>
      </w:r>
      <w:proofErr w:type="spellStart"/>
      <w:r w:rsidRPr="003333D2">
        <w:rPr>
          <w:rFonts w:ascii="Times New Roman" w:hAnsi="Times New Roman" w:cs="Times New Roman"/>
          <w:sz w:val="28"/>
          <w:szCs w:val="28"/>
        </w:rPr>
        <w:t>Springer</w:t>
      </w:r>
      <w:proofErr w:type="spellEnd"/>
      <w:r w:rsidRPr="003333D2">
        <w:rPr>
          <w:rFonts w:ascii="Times New Roman" w:hAnsi="Times New Roman" w:cs="Times New Roman"/>
          <w:sz w:val="28"/>
          <w:szCs w:val="28"/>
        </w:rPr>
        <w:t>: http://www.springerlink.com/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ресурсам: http://window.edu.ru/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Доступ в ЭБС: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– ЭБС ЮРАЙТ, Режим доступа www.biblio-online.ru   Неограничен</w:t>
      </w:r>
      <w:r w:rsidRPr="003333D2">
        <w:rPr>
          <w:rFonts w:ascii="Times New Roman" w:hAnsi="Times New Roman" w:cs="Times New Roman"/>
          <w:sz w:val="28"/>
          <w:szCs w:val="28"/>
        </w:rPr>
        <w:lastRenderedPageBreak/>
        <w:t>ный доступ для зарегистрированных пользователей.</w:t>
      </w:r>
    </w:p>
    <w:p w:rsidR="003333D2" w:rsidRPr="003333D2" w:rsidRDefault="003333D2" w:rsidP="00A66BE1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– ООО НЭБ Режим доступа www.eLIBRARY.ru Неограниченный доступ для зарегистрированных пользователей.</w:t>
      </w:r>
    </w:p>
    <w:p w:rsidR="00A66BE1" w:rsidRDefault="00A66BE1" w:rsidP="00A66BE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3D2" w:rsidRPr="003333D2" w:rsidRDefault="003333D2" w:rsidP="00A66BE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Информационные технологии, используемые при проведении практики</w:t>
      </w:r>
    </w:p>
    <w:p w:rsidR="003333D2" w:rsidRPr="003333D2" w:rsidRDefault="003333D2" w:rsidP="00A66BE1">
      <w:pPr>
        <w:pStyle w:val="a"/>
        <w:numPr>
          <w:ilvl w:val="0"/>
          <w:numId w:val="0"/>
        </w:num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3333D2">
        <w:rPr>
          <w:color w:val="000000"/>
          <w:sz w:val="28"/>
          <w:szCs w:val="28"/>
        </w:rPr>
        <w:t xml:space="preserve">В процессе организации </w:t>
      </w:r>
      <w:r w:rsidRPr="003333D2">
        <w:rPr>
          <w:sz w:val="28"/>
          <w:szCs w:val="28"/>
        </w:rPr>
        <w:t xml:space="preserve">учебной (научно-исследовательской) </w:t>
      </w:r>
      <w:r w:rsidRPr="003333D2">
        <w:rPr>
          <w:color w:val="000000"/>
          <w:sz w:val="28"/>
          <w:szCs w:val="28"/>
        </w:rPr>
        <w:t>практики применяются современные информационные технологии:</w:t>
      </w:r>
    </w:p>
    <w:p w:rsidR="003333D2" w:rsidRPr="003333D2" w:rsidRDefault="003333D2" w:rsidP="00A66BE1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средства: </w:t>
      </w:r>
      <w:r w:rsidRPr="003333D2">
        <w:rPr>
          <w:rFonts w:ascii="Times New Roman" w:hAnsi="Times New Roman" w:cs="Times New Roman"/>
          <w:color w:val="000000"/>
          <w:sz w:val="28"/>
          <w:szCs w:val="28"/>
        </w:rPr>
        <w:t xml:space="preserve">CD и DVD драйверы и компакт-диски к ним; </w:t>
      </w:r>
      <w:proofErr w:type="spellStart"/>
      <w:r w:rsidRPr="003333D2">
        <w:rPr>
          <w:rFonts w:ascii="Times New Roman" w:hAnsi="Times New Roman" w:cs="Times New Roman"/>
          <w:color w:val="000000"/>
          <w:sz w:val="28"/>
          <w:szCs w:val="28"/>
        </w:rPr>
        <w:t>аудиокарты</w:t>
      </w:r>
      <w:proofErr w:type="spellEnd"/>
      <w:r w:rsidRPr="003333D2">
        <w:rPr>
          <w:rFonts w:ascii="Times New Roman" w:hAnsi="Times New Roman" w:cs="Times New Roman"/>
          <w:color w:val="000000"/>
          <w:sz w:val="28"/>
          <w:szCs w:val="28"/>
        </w:rPr>
        <w:t>, аудио колонки, наушники,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:rsidR="003333D2" w:rsidRPr="003333D2" w:rsidRDefault="003333D2" w:rsidP="003333D2">
      <w:pPr>
        <w:pStyle w:val="a"/>
        <w:numPr>
          <w:ilvl w:val="0"/>
          <w:numId w:val="0"/>
        </w:num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3333D2">
        <w:rPr>
          <w:iCs/>
          <w:color w:val="000000"/>
          <w:sz w:val="28"/>
          <w:szCs w:val="28"/>
        </w:rPr>
        <w:t>2) Технология проведения дистанционных форм </w:t>
      </w:r>
      <w:r w:rsidRPr="003333D2">
        <w:rPr>
          <w:color w:val="000000"/>
          <w:sz w:val="28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Яндекс, Рамблер, </w:t>
      </w:r>
      <w:r w:rsidRPr="003333D2">
        <w:rPr>
          <w:color w:val="000000"/>
          <w:sz w:val="28"/>
          <w:szCs w:val="28"/>
          <w:lang w:val="en-US"/>
        </w:rPr>
        <w:t>Mail</w:t>
      </w:r>
      <w:r w:rsidRPr="003333D2">
        <w:rPr>
          <w:color w:val="000000"/>
          <w:sz w:val="28"/>
          <w:szCs w:val="28"/>
        </w:rPr>
        <w:t xml:space="preserve">, </w:t>
      </w:r>
      <w:r w:rsidRPr="003333D2">
        <w:rPr>
          <w:color w:val="000000"/>
          <w:sz w:val="28"/>
          <w:szCs w:val="28"/>
          <w:lang w:val="en-US"/>
        </w:rPr>
        <w:t>Google</w:t>
      </w:r>
      <w:r w:rsidRPr="003333D2">
        <w:rPr>
          <w:color w:val="000000"/>
          <w:sz w:val="28"/>
          <w:szCs w:val="28"/>
        </w:rPr>
        <w:t>, системами электронной почты.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eastAsia="zh-CN"/>
        </w:rPr>
        <w:t>- предоставление обучающимся доступа к учебному плану, рабочей программе в электронной форме, к электронно-библиотечной системе института, содержащей учебно-методические материалы по практике в электронной форме, к информационным справочным системам, которые используется при осуществлении образовательного процесса по практике,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eastAsia="zh-CN"/>
        </w:rPr>
        <w:t>- фиксация хода образовательного процесса по практике посредством электронной информационно-образовательной среды института;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eastAsia="zh-CN"/>
        </w:rPr>
        <w:t>- формирование электронного портфолио обучающегося по практике посредством электронной информационно-образовательной среды института.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333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3333D2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W</w:t>
      </w:r>
      <w:proofErr w:type="spellStart"/>
      <w:r w:rsidRPr="003333D2">
        <w:rPr>
          <w:rFonts w:ascii="Times New Roman" w:hAnsi="Times New Roman" w:cs="Times New Roman"/>
          <w:sz w:val="28"/>
          <w:szCs w:val="28"/>
          <w:lang w:eastAsia="zh-CN"/>
        </w:rPr>
        <w:t>ог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d, </w:t>
      </w:r>
      <w:proofErr w:type="spellStart"/>
      <w:r w:rsidRPr="003333D2">
        <w:rPr>
          <w:rFonts w:ascii="Times New Roman" w:hAnsi="Times New Roman" w:cs="Times New Roman"/>
          <w:sz w:val="28"/>
          <w:szCs w:val="28"/>
          <w:lang w:eastAsia="zh-CN"/>
        </w:rPr>
        <w:t>Ехсе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l, Pow</w:t>
      </w:r>
      <w:proofErr w:type="spellStart"/>
      <w:r w:rsidRPr="003333D2">
        <w:rPr>
          <w:rFonts w:ascii="Times New Roman" w:hAnsi="Times New Roman" w:cs="Times New Roman"/>
          <w:sz w:val="28"/>
          <w:szCs w:val="28"/>
          <w:lang w:eastAsia="zh-CN"/>
        </w:rPr>
        <w:t>ег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proofErr w:type="spellStart"/>
      <w:r w:rsidRPr="003333D2">
        <w:rPr>
          <w:rFonts w:ascii="Times New Roman" w:hAnsi="Times New Roman" w:cs="Times New Roman"/>
          <w:sz w:val="28"/>
          <w:szCs w:val="28"/>
          <w:lang w:eastAsia="zh-CN"/>
        </w:rPr>
        <w:t>Ро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int;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Adobe Photoshop;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Adobe Premiere;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Power DVD;</w:t>
      </w:r>
    </w:p>
    <w:p w:rsidR="003333D2" w:rsidRPr="003333D2" w:rsidRDefault="003333D2" w:rsidP="003333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333D2">
        <w:rPr>
          <w:rFonts w:ascii="Times New Roman" w:hAnsi="Times New Roman" w:cs="Times New Roman"/>
          <w:sz w:val="28"/>
          <w:szCs w:val="28"/>
          <w:lang w:val="en-US" w:eastAsia="zh-CN"/>
        </w:rPr>
        <w:t>Media Player Classic.</w:t>
      </w:r>
    </w:p>
    <w:p w:rsidR="003333D2" w:rsidRPr="003333D2" w:rsidRDefault="003333D2" w:rsidP="003333D2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zh-CN"/>
        </w:rPr>
      </w:pPr>
    </w:p>
    <w:p w:rsidR="003333D2" w:rsidRPr="003333D2" w:rsidRDefault="003333D2" w:rsidP="003333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проведения практики</w:t>
      </w:r>
    </w:p>
    <w:p w:rsidR="003333D2" w:rsidRPr="003333D2" w:rsidRDefault="003333D2" w:rsidP="003333D2">
      <w:pPr>
        <w:pStyle w:val="af1"/>
        <w:spacing w:line="240" w:lineRule="auto"/>
        <w:ind w:left="0" w:firstLine="709"/>
        <w:rPr>
          <w:sz w:val="28"/>
          <w:szCs w:val="28"/>
        </w:rPr>
      </w:pPr>
      <w:r w:rsidRPr="003333D2">
        <w:rPr>
          <w:sz w:val="28"/>
          <w:szCs w:val="28"/>
        </w:rPr>
        <w:t>Проведение научно-исследовательской работы</w:t>
      </w:r>
      <w:r w:rsidRPr="003333D2">
        <w:rPr>
          <w:color w:val="FF0000"/>
          <w:sz w:val="28"/>
          <w:szCs w:val="28"/>
        </w:rPr>
        <w:t xml:space="preserve"> </w:t>
      </w:r>
      <w:r w:rsidRPr="003333D2">
        <w:rPr>
          <w:sz w:val="28"/>
          <w:szCs w:val="28"/>
        </w:rPr>
        <w:t xml:space="preserve">проводятся в аудиториях, оснащенных видеопроекционным оборудованием для презентаций, </w:t>
      </w:r>
      <w:r w:rsidRPr="003333D2">
        <w:rPr>
          <w:color w:val="000000"/>
          <w:sz w:val="28"/>
          <w:szCs w:val="28"/>
        </w:rPr>
        <w:t xml:space="preserve">широкоформатным стационарным экраном, звуковой усилительной аппаратурой, системой автоматического затемнения, аудиторным оборудованием для работы обучающихся. </w:t>
      </w:r>
      <w:r w:rsidRPr="003333D2">
        <w:rPr>
          <w:sz w:val="28"/>
          <w:szCs w:val="28"/>
        </w:rPr>
        <w:t>средствами звуковоспроизведения и экраном (видеопроектор; ноутбук; экран).</w:t>
      </w:r>
    </w:p>
    <w:p w:rsidR="003333D2" w:rsidRPr="003333D2" w:rsidRDefault="003333D2" w:rsidP="003333D2">
      <w:pPr>
        <w:pStyle w:val="af1"/>
        <w:spacing w:line="240" w:lineRule="auto"/>
        <w:ind w:left="0" w:firstLine="709"/>
        <w:rPr>
          <w:sz w:val="28"/>
          <w:szCs w:val="28"/>
        </w:rPr>
      </w:pPr>
      <w:r w:rsidRPr="003333D2">
        <w:rPr>
          <w:sz w:val="28"/>
          <w:szCs w:val="28"/>
        </w:rPr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3333D2" w:rsidRPr="003333D2" w:rsidRDefault="003333D2" w:rsidP="003333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Обеспечение образовательного процесса для лиц с ограниченными возможностями здоровья и инвалидов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3D2">
        <w:rPr>
          <w:rFonts w:ascii="Times New Roman" w:hAnsi="Times New Roman" w:cs="Times New Roman"/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333D2" w:rsidRPr="003333D2" w:rsidRDefault="003333D2" w:rsidP="003333D2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зачёт проводится в устной форме или выполняются тестовые задания.</w:t>
      </w:r>
    </w:p>
    <w:p w:rsidR="003333D2" w:rsidRPr="003333D2" w:rsidRDefault="003333D2" w:rsidP="003333D2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зачёт проводится в письменной форме на компьютере; возможно проведение в форме тестирования. </w:t>
      </w:r>
    </w:p>
    <w:p w:rsidR="003333D2" w:rsidRPr="003333D2" w:rsidRDefault="003333D2" w:rsidP="003333D2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зачёт проводится в устной форме или выполняются в письменной форме на компьютере. </w:t>
      </w:r>
    </w:p>
    <w:p w:rsidR="003333D2" w:rsidRPr="003333D2" w:rsidRDefault="003333D2" w:rsidP="003333D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494373629"/>
      <w:r w:rsidRPr="003333D2"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3333D2" w:rsidRPr="003333D2" w:rsidRDefault="003333D2" w:rsidP="003333D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3333D2" w:rsidRPr="003333D2" w:rsidRDefault="003333D2" w:rsidP="003333D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494293534"/>
      <w:r w:rsidRPr="003333D2"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333D2" w:rsidRPr="003333D2" w:rsidRDefault="003333D2" w:rsidP="003333D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494293741"/>
      <w:bookmarkEnd w:id="10"/>
      <w:r w:rsidRPr="003333D2">
        <w:rPr>
          <w:rFonts w:ascii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333D2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11"/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333D2" w:rsidRPr="003333D2" w:rsidRDefault="003333D2" w:rsidP="003333D2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3333D2" w:rsidRPr="003333D2" w:rsidRDefault="003333D2" w:rsidP="003333D2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3333D2" w:rsidRPr="003333D2" w:rsidRDefault="003333D2" w:rsidP="003333D2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3333D2" w:rsidRPr="003333D2" w:rsidRDefault="003333D2" w:rsidP="00333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3333D2" w:rsidRPr="003333D2" w:rsidRDefault="003333D2" w:rsidP="003333D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Hlk494364376"/>
      <w:r w:rsidRPr="003333D2">
        <w:rPr>
          <w:rFonts w:ascii="Times New Roman" w:hAnsi="Times New Roman" w:cs="Times New Roman"/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333D2" w:rsidRPr="003333D2" w:rsidRDefault="003333D2" w:rsidP="003333D2">
      <w:pPr>
        <w:numPr>
          <w:ilvl w:val="0"/>
          <w:numId w:val="36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устройством для сканирования и чтения с камерой SARA CE;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 xml:space="preserve">- дисплеем Брайля </w:t>
      </w:r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PAC </w:t>
      </w:r>
      <w:proofErr w:type="spellStart"/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>Mate</w:t>
      </w:r>
      <w:proofErr w:type="spellEnd"/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20;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принтером Брайля </w:t>
      </w:r>
      <w:proofErr w:type="spellStart"/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>EmBraille</w:t>
      </w:r>
      <w:proofErr w:type="spellEnd"/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>ViewPlus</w:t>
      </w:r>
      <w:proofErr w:type="spellEnd"/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333D2" w:rsidRPr="003333D2" w:rsidRDefault="003333D2" w:rsidP="003333D2">
      <w:pPr>
        <w:numPr>
          <w:ilvl w:val="0"/>
          <w:numId w:val="36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3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акустический усилитель и колонки;</w:t>
      </w:r>
    </w:p>
    <w:p w:rsidR="003333D2" w:rsidRPr="003333D2" w:rsidRDefault="003333D2" w:rsidP="003333D2">
      <w:pPr>
        <w:numPr>
          <w:ilvl w:val="0"/>
          <w:numId w:val="36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lastRenderedPageBreak/>
        <w:t>для обучающихся с нарушениями опорно-двигательного аппарата: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передвижными, регулируемыми эргономическими партами СИ-1;</w:t>
      </w:r>
    </w:p>
    <w:p w:rsidR="003333D2" w:rsidRPr="003333D2" w:rsidRDefault="003333D2" w:rsidP="003333D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компьютерной техникой со специальным программным обеспечением.</w:t>
      </w:r>
      <w:bookmarkEnd w:id="12"/>
    </w:p>
    <w:p w:rsidR="003333D2" w:rsidRPr="003333D2" w:rsidRDefault="003333D2" w:rsidP="003333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Требования охраны труда и техники безопасности в период прохождения практики.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Требования охраны труда и техники безопасности перед началом практики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3333D2" w:rsidRPr="003333D2" w:rsidRDefault="003333D2" w:rsidP="003333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Магистр</w:t>
      </w:r>
      <w:r w:rsidRPr="003333D2">
        <w:rPr>
          <w:rFonts w:ascii="Times New Roman" w:hAnsi="Times New Roman" w:cs="Times New Roman"/>
          <w:b/>
          <w:sz w:val="28"/>
          <w:szCs w:val="28"/>
        </w:rPr>
        <w:t xml:space="preserve">ы, не прошедшие вводный инструктаж по охране труда и технике безопасности, к прохождению практики не допускаются! </w:t>
      </w: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3D2" w:rsidRPr="003333D2" w:rsidRDefault="003333D2" w:rsidP="003333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Требования охраны труда и техники безопасности во время практики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Магистр</w:t>
      </w:r>
      <w:r w:rsidRPr="003333D2">
        <w:rPr>
          <w:rFonts w:ascii="Times New Roman" w:hAnsi="Times New Roman" w:cs="Times New Roman"/>
          <w:b/>
          <w:sz w:val="28"/>
          <w:szCs w:val="28"/>
        </w:rPr>
        <w:t>, находясь на практике, обязан: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Во время практики запрещается:</w:t>
      </w:r>
    </w:p>
    <w:p w:rsidR="003333D2" w:rsidRPr="003333D2" w:rsidRDefault="003333D2" w:rsidP="003333D2">
      <w:pPr>
        <w:numPr>
          <w:ilvl w:val="0"/>
          <w:numId w:val="28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самовольно включать любое оборудование, приборы;</w:t>
      </w:r>
    </w:p>
    <w:p w:rsidR="003333D2" w:rsidRPr="003333D2" w:rsidRDefault="003333D2" w:rsidP="003333D2">
      <w:pPr>
        <w:numPr>
          <w:ilvl w:val="0"/>
          <w:numId w:val="28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производить ремонт любой техники, электропроводов;</w:t>
      </w:r>
    </w:p>
    <w:p w:rsidR="003333D2" w:rsidRPr="003333D2" w:rsidRDefault="003333D2" w:rsidP="003333D2">
      <w:pPr>
        <w:numPr>
          <w:ilvl w:val="0"/>
          <w:numId w:val="28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lastRenderedPageBreak/>
        <w:t xml:space="preserve"> выполнять работу, не связанную с планом практики;</w:t>
      </w:r>
    </w:p>
    <w:p w:rsidR="003333D2" w:rsidRPr="003333D2" w:rsidRDefault="003333D2" w:rsidP="003333D2">
      <w:pPr>
        <w:numPr>
          <w:ilvl w:val="0"/>
          <w:numId w:val="28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работать в опасных (экстремальных) условиях труда;</w:t>
      </w:r>
    </w:p>
    <w:p w:rsidR="003333D2" w:rsidRPr="003333D2" w:rsidRDefault="003333D2" w:rsidP="003333D2">
      <w:pPr>
        <w:numPr>
          <w:ilvl w:val="0"/>
          <w:numId w:val="29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3D2">
        <w:rPr>
          <w:rFonts w:ascii="Times New Roman" w:hAnsi="Times New Roman" w:cs="Times New Roman"/>
          <w:b/>
          <w:sz w:val="28"/>
          <w:szCs w:val="28"/>
        </w:rPr>
        <w:t>12.3. Требования охраны труда и техники безопасности в аварийной ситуации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:rsidR="003333D2" w:rsidRPr="003333D2" w:rsidRDefault="003333D2" w:rsidP="003333D2">
      <w:pPr>
        <w:numPr>
          <w:ilvl w:val="0"/>
          <w:numId w:val="30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3333D2" w:rsidRPr="003333D2" w:rsidRDefault="003333D2" w:rsidP="003333D2">
      <w:pPr>
        <w:numPr>
          <w:ilvl w:val="0"/>
          <w:numId w:val="30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наблюдается повышенный уровень шума при работе оборудования;</w:t>
      </w:r>
    </w:p>
    <w:p w:rsidR="003333D2" w:rsidRPr="003333D2" w:rsidRDefault="003333D2" w:rsidP="003333D2">
      <w:pPr>
        <w:numPr>
          <w:ilvl w:val="0"/>
          <w:numId w:val="30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почувствовался запах гари или дыма;</w:t>
      </w:r>
    </w:p>
    <w:p w:rsidR="003333D2" w:rsidRPr="003333D2" w:rsidRDefault="003333D2" w:rsidP="003333D2">
      <w:pPr>
        <w:numPr>
          <w:ilvl w:val="0"/>
          <w:numId w:val="30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прекращена подача электроэнергии.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3D2">
        <w:rPr>
          <w:rFonts w:ascii="Times New Roman" w:hAnsi="Times New Roman" w:cs="Times New Roman"/>
          <w:sz w:val="28"/>
          <w:szCs w:val="28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3333D2" w:rsidRPr="003333D2" w:rsidRDefault="003333D2" w:rsidP="00333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b/>
          <w:color w:val="000000"/>
        </w:rPr>
      </w:pPr>
      <w:proofErr w:type="gramStart"/>
      <w:r w:rsidRPr="003333D2">
        <w:rPr>
          <w:rFonts w:ascii="Times New Roman" w:hAnsi="Times New Roman" w:cs="Times New Roman"/>
          <w:color w:val="000000"/>
        </w:rPr>
        <w:t>Разработан</w:t>
      </w:r>
      <w:r>
        <w:rPr>
          <w:rFonts w:ascii="Times New Roman" w:hAnsi="Times New Roman" w:cs="Times New Roman"/>
          <w:color w:val="000000"/>
        </w:rPr>
        <w:t>ы</w:t>
      </w:r>
      <w:r w:rsidRPr="003333D2">
        <w:rPr>
          <w:rFonts w:ascii="Times New Roman" w:hAnsi="Times New Roman" w:cs="Times New Roman"/>
          <w:color w:val="000000"/>
        </w:rPr>
        <w:t xml:space="preserve">  в</w:t>
      </w:r>
      <w:proofErr w:type="gramEnd"/>
      <w:r w:rsidRPr="003333D2">
        <w:rPr>
          <w:rFonts w:ascii="Times New Roman" w:hAnsi="Times New Roman" w:cs="Times New Roman"/>
          <w:color w:val="000000"/>
        </w:rPr>
        <w:t xml:space="preserve"> соответствии с требованиями ФГОС ВО по </w:t>
      </w:r>
      <w:r w:rsidRPr="003333D2">
        <w:rPr>
          <w:rFonts w:ascii="Times New Roman" w:hAnsi="Times New Roman" w:cs="Times New Roman"/>
          <w:b/>
          <w:color w:val="000000"/>
        </w:rPr>
        <w:t>направлению</w:t>
      </w: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3333D2">
        <w:rPr>
          <w:rFonts w:ascii="Times New Roman" w:hAnsi="Times New Roman" w:cs="Times New Roman"/>
          <w:b/>
          <w:color w:val="000000"/>
        </w:rPr>
        <w:t>51.04.03 «Социально-культурная деятельность</w:t>
      </w:r>
      <w:r w:rsidRPr="003333D2">
        <w:rPr>
          <w:rFonts w:ascii="Times New Roman" w:hAnsi="Times New Roman" w:cs="Times New Roman"/>
          <w:color w:val="000000"/>
        </w:rPr>
        <w:t xml:space="preserve">, </w:t>
      </w:r>
      <w:r w:rsidR="00897F93">
        <w:rPr>
          <w:rFonts w:ascii="Times New Roman" w:hAnsi="Times New Roman" w:cs="Times New Roman"/>
          <w:color w:val="000000"/>
        </w:rPr>
        <w:t>направление подготовки</w:t>
      </w:r>
      <w:r w:rsidRPr="003333D2">
        <w:rPr>
          <w:rFonts w:ascii="Times New Roman" w:hAnsi="Times New Roman" w:cs="Times New Roman"/>
          <w:color w:val="000000"/>
        </w:rPr>
        <w:t xml:space="preserve"> «</w:t>
      </w:r>
      <w:r w:rsidRPr="003333D2">
        <w:rPr>
          <w:rFonts w:ascii="Times New Roman" w:hAnsi="Times New Roman" w:cs="Times New Roman"/>
          <w:szCs w:val="20"/>
        </w:rPr>
        <w:t>Менеджмент в сфере государственной культурной политики</w:t>
      </w:r>
      <w:r w:rsidRPr="003333D2">
        <w:rPr>
          <w:rFonts w:ascii="Times New Roman" w:hAnsi="Times New Roman" w:cs="Times New Roman"/>
          <w:b/>
          <w:color w:val="000000"/>
        </w:rPr>
        <w:t>».</w:t>
      </w: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r w:rsidRPr="003333D2">
        <w:rPr>
          <w:rFonts w:ascii="Times New Roman" w:hAnsi="Times New Roman" w:cs="Times New Roman"/>
          <w:color w:val="000000"/>
        </w:rPr>
        <w:t xml:space="preserve">Составители: </w:t>
      </w: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r w:rsidRPr="003333D2">
        <w:rPr>
          <w:rFonts w:ascii="Times New Roman" w:hAnsi="Times New Roman" w:cs="Times New Roman"/>
          <w:color w:val="000000"/>
        </w:rPr>
        <w:t xml:space="preserve">Ярошенко Н.Н., доктор </w:t>
      </w:r>
      <w:proofErr w:type="spellStart"/>
      <w:r w:rsidRPr="003333D2">
        <w:rPr>
          <w:rFonts w:ascii="Times New Roman" w:hAnsi="Times New Roman" w:cs="Times New Roman"/>
          <w:color w:val="000000"/>
        </w:rPr>
        <w:t>пед</w:t>
      </w:r>
      <w:proofErr w:type="spellEnd"/>
      <w:r w:rsidRPr="003333D2">
        <w:rPr>
          <w:rFonts w:ascii="Times New Roman" w:hAnsi="Times New Roman" w:cs="Times New Roman"/>
          <w:color w:val="000000"/>
        </w:rPr>
        <w:t>. наук, профессор</w:t>
      </w: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bookmarkStart w:id="13" w:name="_Hlk100757198"/>
      <w:r w:rsidRPr="003333D2">
        <w:rPr>
          <w:rFonts w:ascii="Times New Roman" w:hAnsi="Times New Roman" w:cs="Times New Roman"/>
          <w:lang w:eastAsia="zh-CN"/>
        </w:rPr>
        <w:t xml:space="preserve">Ванина О.В., кандидат </w:t>
      </w:r>
      <w:proofErr w:type="spellStart"/>
      <w:r w:rsidRPr="003333D2">
        <w:rPr>
          <w:rFonts w:ascii="Times New Roman" w:hAnsi="Times New Roman" w:cs="Times New Roman"/>
          <w:lang w:eastAsia="zh-CN"/>
        </w:rPr>
        <w:t>пед</w:t>
      </w:r>
      <w:proofErr w:type="spellEnd"/>
      <w:r w:rsidRPr="003333D2">
        <w:rPr>
          <w:rFonts w:ascii="Times New Roman" w:hAnsi="Times New Roman" w:cs="Times New Roman"/>
          <w:lang w:eastAsia="zh-CN"/>
        </w:rPr>
        <w:t>.</w:t>
      </w:r>
      <w:r w:rsidRPr="003333D2">
        <w:rPr>
          <w:rFonts w:ascii="Times New Roman" w:hAnsi="Times New Roman" w:cs="Times New Roman"/>
          <w:color w:val="000000"/>
        </w:rPr>
        <w:t xml:space="preserve"> наук, доцент</w:t>
      </w:r>
      <w:bookmarkEnd w:id="13"/>
      <w:r w:rsidRPr="003333D2">
        <w:rPr>
          <w:rFonts w:ascii="Times New Roman" w:hAnsi="Times New Roman" w:cs="Times New Roman"/>
          <w:color w:val="000000"/>
        </w:rPr>
        <w:t xml:space="preserve"> </w:t>
      </w: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r w:rsidRPr="003333D2">
        <w:rPr>
          <w:rFonts w:ascii="Times New Roman" w:hAnsi="Times New Roman" w:cs="Times New Roman"/>
          <w:color w:val="000000"/>
        </w:rPr>
        <w:t xml:space="preserve">Северова Л.А., кандидат </w:t>
      </w:r>
      <w:proofErr w:type="spellStart"/>
      <w:r w:rsidRPr="003333D2">
        <w:rPr>
          <w:rFonts w:ascii="Times New Roman" w:hAnsi="Times New Roman" w:cs="Times New Roman"/>
          <w:color w:val="000000"/>
        </w:rPr>
        <w:t>пед</w:t>
      </w:r>
      <w:proofErr w:type="spellEnd"/>
      <w:r w:rsidRPr="003333D2">
        <w:rPr>
          <w:rFonts w:ascii="Times New Roman" w:hAnsi="Times New Roman" w:cs="Times New Roman"/>
          <w:color w:val="000000"/>
        </w:rPr>
        <w:t>. наук, доцент</w:t>
      </w: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33D2" w:rsidRPr="003333D2" w:rsidRDefault="003333D2" w:rsidP="003333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i/>
          <w:lang w:eastAsia="zh-CN"/>
        </w:rPr>
      </w:pPr>
      <w:r w:rsidRPr="003333D2">
        <w:rPr>
          <w:rFonts w:ascii="Times New Roman" w:hAnsi="Times New Roman" w:cs="Times New Roman"/>
          <w:lang w:eastAsia="zh-CN"/>
        </w:rPr>
        <w:t>Рассмотрен</w:t>
      </w:r>
      <w:r>
        <w:rPr>
          <w:rFonts w:ascii="Times New Roman" w:hAnsi="Times New Roman" w:cs="Times New Roman"/>
          <w:lang w:eastAsia="zh-CN"/>
        </w:rPr>
        <w:t>ы</w:t>
      </w:r>
      <w:r w:rsidRPr="003333D2">
        <w:rPr>
          <w:rFonts w:ascii="Times New Roman" w:hAnsi="Times New Roman" w:cs="Times New Roman"/>
          <w:lang w:eastAsia="zh-CN"/>
        </w:rPr>
        <w:t xml:space="preserve"> на заседании кафедры </w:t>
      </w:r>
      <w:r w:rsidRPr="003333D2">
        <w:rPr>
          <w:rFonts w:ascii="Times New Roman" w:hAnsi="Times New Roman" w:cs="Times New Roman"/>
          <w:i/>
          <w:lang w:eastAsia="zh-CN"/>
        </w:rPr>
        <w:t>социально-культурной деятельности</w:t>
      </w:r>
    </w:p>
    <w:p w:rsidR="003333D2" w:rsidRPr="003333D2" w:rsidRDefault="003333D2" w:rsidP="003333D2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33D2">
        <w:rPr>
          <w:rFonts w:ascii="Times New Roman" w:hAnsi="Times New Roman" w:cs="Times New Roman"/>
          <w:sz w:val="28"/>
          <w:szCs w:val="28"/>
        </w:rPr>
        <w:br w:type="page"/>
      </w:r>
    </w:p>
    <w:p w:rsidR="003333D2" w:rsidRPr="003333D2" w:rsidRDefault="003333D2" w:rsidP="003333D2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>Приложение 1.</w:t>
      </w: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>Кафедра социально-культурной деятельности</w:t>
      </w:r>
      <w:r w:rsidRPr="003333D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333D2" w:rsidRPr="003333D2" w:rsidRDefault="003333D2" w:rsidP="003333D2">
      <w:pPr>
        <w:keepNext/>
        <w:suppressAutoHyphens/>
        <w:spacing w:after="0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333D2" w:rsidRPr="003333D2" w:rsidRDefault="003333D2" w:rsidP="003333D2">
      <w:pPr>
        <w:keepNext/>
        <w:suppressAutoHyphens/>
        <w:spacing w:after="0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1A7C98" w:rsidRPr="00654952" w:rsidRDefault="001A7C98" w:rsidP="001A7C98">
      <w:pPr>
        <w:keepNext/>
        <w:suppressAutoHyphens/>
        <w:spacing w:after="0" w:line="240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Утверждаю</w:t>
      </w:r>
    </w:p>
    <w:p w:rsidR="001A7C98" w:rsidRPr="00654952" w:rsidRDefault="001A7C98" w:rsidP="001A7C98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Зав. кафедрой _________________ </w:t>
      </w:r>
    </w:p>
    <w:p w:rsidR="001A7C98" w:rsidRPr="00654952" w:rsidRDefault="001A7C98" w:rsidP="001A7C98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«____» _____________20_г.</w:t>
      </w:r>
    </w:p>
    <w:p w:rsidR="003333D2" w:rsidRPr="003333D2" w:rsidRDefault="003333D2" w:rsidP="003333D2">
      <w:pPr>
        <w:keepNext/>
        <w:suppressAutoHyphens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rPr>
          <w:rFonts w:ascii="Times New Roman" w:hAnsi="Times New Roman" w:cs="Times New Roman"/>
          <w:lang w:eastAsia="ar-SA"/>
        </w:rPr>
      </w:pPr>
    </w:p>
    <w:p w:rsidR="003333D2" w:rsidRPr="003333D2" w:rsidRDefault="003333D2" w:rsidP="003333D2">
      <w:pPr>
        <w:suppressAutoHyphens/>
        <w:rPr>
          <w:rFonts w:ascii="Times New Roman" w:hAnsi="Times New Roman" w:cs="Times New Roman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</w:pPr>
      <w:proofErr w:type="gramStart"/>
      <w:r w:rsidRPr="003333D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План  научно</w:t>
      </w:r>
      <w:proofErr w:type="gramEnd"/>
      <w:r w:rsidRPr="003333D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-исследовательской практики</w:t>
      </w: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proofErr w:type="gramStart"/>
      <w:r w:rsidRPr="003333D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3333D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Ф.И.О.)__________________________________</w:t>
      </w:r>
    </w:p>
    <w:p w:rsidR="003333D2" w:rsidRPr="003333D2" w:rsidRDefault="003333D2" w:rsidP="003333D2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proofErr w:type="spellStart"/>
      <w:r w:rsidRPr="003333D2">
        <w:rPr>
          <w:rFonts w:ascii="Times New Roman" w:hAnsi="Times New Roman" w:cs="Times New Roman"/>
          <w:sz w:val="28"/>
          <w:szCs w:val="28"/>
          <w:lang w:eastAsia="ar-SA"/>
        </w:rPr>
        <w:t>курса_______________группы</w:t>
      </w:r>
      <w:proofErr w:type="spellEnd"/>
      <w:r w:rsidRPr="003333D2">
        <w:rPr>
          <w:rFonts w:ascii="Times New Roman" w:hAnsi="Times New Roman" w:cs="Times New Roman"/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3333D2" w:rsidRPr="003333D2" w:rsidRDefault="003333D2" w:rsidP="003333D2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E8560C">
        <w:rPr>
          <w:rFonts w:ascii="Times New Roman" w:hAnsi="Times New Roman" w:cs="Times New Roman"/>
          <w:sz w:val="28"/>
          <w:szCs w:val="28"/>
          <w:lang w:eastAsia="ar-SA"/>
        </w:rPr>
        <w:t>программа</w:t>
      </w:r>
      <w:r w:rsidRPr="003333D2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3333D2">
        <w:rPr>
          <w:rFonts w:ascii="Times New Roman" w:hAnsi="Times New Roman" w:cs="Times New Roman"/>
          <w:sz w:val="28"/>
          <w:szCs w:val="28"/>
        </w:rPr>
        <w:t>Менеджмент в сфере государственной культурной политики</w:t>
      </w:r>
      <w:r w:rsidRPr="003333D2">
        <w:rPr>
          <w:rFonts w:ascii="Times New Roman" w:hAnsi="Times New Roman" w:cs="Times New Roman"/>
          <w:sz w:val="28"/>
          <w:szCs w:val="28"/>
          <w:lang w:eastAsia="ar-SA"/>
        </w:rPr>
        <w:t>»)</w:t>
      </w:r>
    </w:p>
    <w:p w:rsidR="003333D2" w:rsidRPr="003333D2" w:rsidRDefault="003333D2" w:rsidP="003333D2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97F93" w:rsidRDefault="003333D2" w:rsidP="003333D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Химки 202</w:t>
      </w:r>
      <w:r w:rsidR="00897F93">
        <w:rPr>
          <w:rFonts w:ascii="Times New Roman" w:hAnsi="Times New Roman" w:cs="Times New Roman"/>
          <w:b/>
          <w:sz w:val="28"/>
          <w:szCs w:val="28"/>
          <w:lang w:eastAsia="ar-SA"/>
        </w:rPr>
        <w:t>__</w:t>
      </w:r>
    </w:p>
    <w:p w:rsidR="00897F93" w:rsidRDefault="00897F93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br w:type="page"/>
      </w:r>
    </w:p>
    <w:p w:rsidR="003333D2" w:rsidRPr="003333D2" w:rsidRDefault="003333D2" w:rsidP="00897F9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 xml:space="preserve">1. Цель </w:t>
      </w:r>
      <w:proofErr w:type="gramStart"/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практики:_</w:t>
      </w:r>
      <w:proofErr w:type="gramEnd"/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</w:t>
      </w:r>
    </w:p>
    <w:p w:rsidR="003333D2" w:rsidRPr="003333D2" w:rsidRDefault="003333D2" w:rsidP="00897F9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3333D2" w:rsidRPr="003333D2" w:rsidRDefault="003333D2" w:rsidP="00897F9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2.Задачи </w:t>
      </w:r>
      <w:proofErr w:type="gramStart"/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практики:_</w:t>
      </w:r>
      <w:proofErr w:type="gramEnd"/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</w:t>
      </w:r>
    </w:p>
    <w:p w:rsidR="003333D2" w:rsidRPr="003333D2" w:rsidRDefault="003333D2" w:rsidP="00897F9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3333D2" w:rsidRPr="003333D2" w:rsidRDefault="003333D2" w:rsidP="00897F93">
      <w:pPr>
        <w:keepNext/>
        <w:suppressAutoHyphens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bCs/>
          <w:kern w:val="32"/>
          <w:sz w:val="28"/>
          <w:szCs w:val="28"/>
          <w:lang w:eastAsia="ar-SA"/>
        </w:rPr>
        <w:t>3. База(ы) практики__________________________________________________</w:t>
      </w:r>
    </w:p>
    <w:p w:rsidR="003333D2" w:rsidRPr="003333D2" w:rsidRDefault="003333D2" w:rsidP="00897F9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4. Период прохождения практики______________________________________</w:t>
      </w:r>
    </w:p>
    <w:p w:rsidR="003333D2" w:rsidRPr="003333D2" w:rsidRDefault="003333D2" w:rsidP="003333D2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5. Задания и сроки их выполнения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5598"/>
        <w:gridCol w:w="1843"/>
      </w:tblGrid>
      <w:tr w:rsidR="003333D2" w:rsidRPr="003333D2" w:rsidTr="00C245DE">
        <w:tc>
          <w:tcPr>
            <w:tcW w:w="828" w:type="dxa"/>
          </w:tcPr>
          <w:p w:rsidR="003333D2" w:rsidRPr="003333D2" w:rsidRDefault="003333D2" w:rsidP="00C245D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1620" w:type="dxa"/>
          </w:tcPr>
          <w:p w:rsidR="003333D2" w:rsidRPr="003333D2" w:rsidRDefault="003333D2" w:rsidP="00C245DE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Вид задания</w:t>
            </w:r>
          </w:p>
          <w:p w:rsidR="003333D2" w:rsidRPr="003333D2" w:rsidRDefault="003333D2" w:rsidP="00C245DE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333D2" w:rsidRPr="003333D2" w:rsidRDefault="003333D2" w:rsidP="00C245DE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Основное содержание задания</w:t>
            </w:r>
          </w:p>
        </w:tc>
        <w:tc>
          <w:tcPr>
            <w:tcW w:w="1843" w:type="dxa"/>
          </w:tcPr>
          <w:p w:rsidR="003333D2" w:rsidRPr="003333D2" w:rsidRDefault="003333D2" w:rsidP="00C245DE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333D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Срок выполнения задания</w:t>
            </w:r>
          </w:p>
        </w:tc>
      </w:tr>
      <w:tr w:rsidR="003333D2" w:rsidRPr="003333D2" w:rsidTr="00C245DE">
        <w:tc>
          <w:tcPr>
            <w:tcW w:w="82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333D2" w:rsidRPr="003333D2" w:rsidTr="00C245DE">
        <w:tc>
          <w:tcPr>
            <w:tcW w:w="82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333D2" w:rsidRPr="003333D2" w:rsidTr="00C245DE">
        <w:tc>
          <w:tcPr>
            <w:tcW w:w="82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333D2" w:rsidRPr="003333D2" w:rsidTr="00C245DE">
        <w:tc>
          <w:tcPr>
            <w:tcW w:w="82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333D2" w:rsidRPr="003333D2" w:rsidTr="00C245DE">
        <w:tc>
          <w:tcPr>
            <w:tcW w:w="82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333D2" w:rsidRPr="003333D2" w:rsidRDefault="003333D2" w:rsidP="00C245D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97F93" w:rsidRDefault="00897F93" w:rsidP="003333D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3333D2" w:rsidRPr="003333D2" w:rsidRDefault="003333D2" w:rsidP="003333D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3333D2" w:rsidRPr="003333D2" w:rsidRDefault="003333D2" w:rsidP="003333D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333D2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</w:t>
      </w:r>
      <w:r w:rsidRPr="003333D2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</w:t>
      </w:r>
      <w:proofErr w:type="gramStart"/>
      <w:r w:rsidRPr="003333D2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3333D2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____________________________ /</w:t>
      </w:r>
      <w:r w:rsidRPr="003333D2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</w:t>
      </w:r>
    </w:p>
    <w:p w:rsidR="00897F93" w:rsidRDefault="003333D2" w:rsidP="003333D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333D2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(</w:t>
      </w:r>
      <w:proofErr w:type="gramStart"/>
      <w:r w:rsidRPr="003333D2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3333D2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(расшифровка)</w:t>
      </w:r>
    </w:p>
    <w:p w:rsidR="00897F93" w:rsidRDefault="00897F93">
      <w:pPr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br w:type="page"/>
      </w:r>
    </w:p>
    <w:p w:rsidR="003333D2" w:rsidRPr="003333D2" w:rsidRDefault="003333D2" w:rsidP="003333D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33D2" w:rsidRPr="003333D2" w:rsidRDefault="003333D2" w:rsidP="003333D2">
      <w:pPr>
        <w:shd w:val="clear" w:color="auto" w:fill="FFFFFF"/>
        <w:suppressAutoHyphens/>
        <w:spacing w:after="0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Приложение 2.</w:t>
      </w:r>
    </w:p>
    <w:p w:rsidR="003333D2" w:rsidRPr="003333D2" w:rsidRDefault="003333D2" w:rsidP="003333D2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3333D2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>Кафедра социально-культурной деятельности</w:t>
      </w:r>
      <w:r w:rsidRPr="003333D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333D2" w:rsidRPr="003333D2" w:rsidRDefault="003333D2" w:rsidP="003333D2">
      <w:pPr>
        <w:keepNext/>
        <w:suppressAutoHyphens/>
        <w:spacing w:after="0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1A7C98" w:rsidRPr="00654952" w:rsidRDefault="001A7C98" w:rsidP="001A7C98">
      <w:pPr>
        <w:keepNext/>
        <w:suppressAutoHyphens/>
        <w:spacing w:after="0" w:line="240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Утверждаю</w:t>
      </w:r>
    </w:p>
    <w:p w:rsidR="001A7C98" w:rsidRPr="00654952" w:rsidRDefault="001A7C98" w:rsidP="001A7C98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Зав. кафедрой _________________ </w:t>
      </w:r>
    </w:p>
    <w:p w:rsidR="001A7C98" w:rsidRPr="00654952" w:rsidRDefault="001A7C98" w:rsidP="001A7C98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«____» _____________20_г.</w:t>
      </w:r>
    </w:p>
    <w:p w:rsidR="003333D2" w:rsidRPr="003333D2" w:rsidRDefault="003333D2" w:rsidP="003333D2">
      <w:pPr>
        <w:keepNext/>
        <w:suppressAutoHyphens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333D2" w:rsidRPr="003333D2" w:rsidRDefault="003333D2" w:rsidP="003333D2">
      <w:pPr>
        <w:keepNext/>
        <w:suppressAutoHyphens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333D2" w:rsidRPr="003333D2" w:rsidRDefault="003333D2" w:rsidP="003333D2">
      <w:pPr>
        <w:suppressAutoHyphens/>
        <w:rPr>
          <w:rFonts w:ascii="Times New Roman" w:hAnsi="Times New Roman" w:cs="Times New Roman"/>
          <w:lang w:eastAsia="ar-SA"/>
        </w:rPr>
      </w:pPr>
    </w:p>
    <w:p w:rsidR="003333D2" w:rsidRPr="003333D2" w:rsidRDefault="003333D2" w:rsidP="003333D2">
      <w:pPr>
        <w:suppressAutoHyphens/>
        <w:rPr>
          <w:rFonts w:ascii="Times New Roman" w:hAnsi="Times New Roman" w:cs="Times New Roman"/>
          <w:lang w:eastAsia="ar-SA"/>
        </w:rPr>
      </w:pPr>
    </w:p>
    <w:p w:rsidR="003333D2" w:rsidRPr="003E5367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/>
          <w:b/>
          <w:bCs/>
          <w:kern w:val="32"/>
          <w:sz w:val="36"/>
          <w:szCs w:val="36"/>
          <w:lang w:eastAsia="ar-SA"/>
        </w:rPr>
      </w:pPr>
      <w:r w:rsidRPr="003E5367">
        <w:rPr>
          <w:rFonts w:ascii="Times New Roman" w:hAnsi="Times New Roman"/>
          <w:b/>
          <w:bCs/>
          <w:kern w:val="32"/>
          <w:sz w:val="36"/>
          <w:szCs w:val="36"/>
          <w:lang w:eastAsia="ar-SA"/>
        </w:rPr>
        <w:t xml:space="preserve">Отчет </w:t>
      </w:r>
      <w:proofErr w:type="gramStart"/>
      <w:r w:rsidRPr="003E5367">
        <w:rPr>
          <w:rFonts w:ascii="Times New Roman" w:hAnsi="Times New Roman"/>
          <w:b/>
          <w:bCs/>
          <w:kern w:val="32"/>
          <w:sz w:val="36"/>
          <w:szCs w:val="36"/>
          <w:lang w:eastAsia="ar-SA"/>
        </w:rPr>
        <w:t>о  научно</w:t>
      </w:r>
      <w:proofErr w:type="gramEnd"/>
      <w:r w:rsidRPr="003E5367">
        <w:rPr>
          <w:rFonts w:ascii="Times New Roman" w:hAnsi="Times New Roman"/>
          <w:b/>
          <w:bCs/>
          <w:kern w:val="32"/>
          <w:sz w:val="36"/>
          <w:szCs w:val="36"/>
          <w:lang w:eastAsia="ar-SA"/>
        </w:rPr>
        <w:t>-исследовательской практике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keepNext/>
        <w:suppressAutoHyphens/>
        <w:spacing w:after="0"/>
        <w:jc w:val="center"/>
        <w:outlineLvl w:val="0"/>
        <w:rPr>
          <w:rFonts w:ascii="Times New Roman" w:hAnsi="Times New Roman"/>
          <w:bCs/>
          <w:kern w:val="32"/>
          <w:sz w:val="28"/>
          <w:szCs w:val="28"/>
          <w:lang w:eastAsia="ar-SA"/>
        </w:rPr>
      </w:pPr>
      <w:proofErr w:type="gramStart"/>
      <w:r w:rsidRPr="003E5367">
        <w:rPr>
          <w:rFonts w:ascii="Times New Roman" w:hAnsi="Times New Roman"/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3E5367">
        <w:rPr>
          <w:rFonts w:ascii="Times New Roman" w:hAnsi="Times New Roman"/>
          <w:bCs/>
          <w:kern w:val="32"/>
          <w:sz w:val="28"/>
          <w:szCs w:val="28"/>
          <w:lang w:eastAsia="ar-SA"/>
        </w:rPr>
        <w:t>Ф.И.О.)__________________________________</w:t>
      </w:r>
    </w:p>
    <w:p w:rsidR="003333D2" w:rsidRPr="003E5367" w:rsidRDefault="003333D2" w:rsidP="003333D2">
      <w:pPr>
        <w:suppressAutoHyphens/>
        <w:spacing w:after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</w:t>
      </w:r>
      <w:proofErr w:type="spellStart"/>
      <w:r w:rsidRPr="003E5367">
        <w:rPr>
          <w:rFonts w:ascii="Times New Roman" w:hAnsi="Times New Roman"/>
          <w:sz w:val="28"/>
          <w:szCs w:val="28"/>
          <w:lang w:eastAsia="ar-SA"/>
        </w:rPr>
        <w:t>курса_______________группы</w:t>
      </w:r>
      <w:proofErr w:type="spellEnd"/>
      <w:r w:rsidRPr="003E5367">
        <w:rPr>
          <w:rFonts w:ascii="Times New Roman" w:hAnsi="Times New Roman"/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3333D2" w:rsidRPr="00D56243" w:rsidRDefault="003333D2" w:rsidP="003333D2">
      <w:pPr>
        <w:suppressAutoHyphens/>
        <w:spacing w:after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56243">
        <w:rPr>
          <w:rFonts w:ascii="Times New Roman" w:hAnsi="Times New Roman"/>
          <w:sz w:val="28"/>
          <w:szCs w:val="28"/>
          <w:lang w:eastAsia="ar-SA"/>
        </w:rPr>
        <w:t>(</w:t>
      </w:r>
      <w:r w:rsidR="00E8560C">
        <w:rPr>
          <w:rFonts w:ascii="Times New Roman" w:hAnsi="Times New Roman"/>
          <w:sz w:val="28"/>
          <w:szCs w:val="28"/>
          <w:lang w:eastAsia="ar-SA"/>
        </w:rPr>
        <w:t>программа</w:t>
      </w:r>
      <w:r w:rsidRPr="00D56243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D56243">
        <w:rPr>
          <w:rFonts w:ascii="Times New Roman" w:hAnsi="Times New Roman" w:cs="Times New Roman"/>
          <w:sz w:val="28"/>
          <w:szCs w:val="28"/>
        </w:rPr>
        <w:t>Менеджмент в сфере государственной культурной политики</w:t>
      </w:r>
      <w:r w:rsidRPr="00D56243">
        <w:rPr>
          <w:rFonts w:ascii="Times New Roman" w:hAnsi="Times New Roman"/>
          <w:sz w:val="28"/>
          <w:szCs w:val="28"/>
          <w:lang w:eastAsia="ar-SA"/>
        </w:rPr>
        <w:t>»)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ab/>
      </w:r>
      <w:r w:rsidRPr="003E5367">
        <w:rPr>
          <w:rFonts w:ascii="Times New Roman" w:hAnsi="Times New Roman"/>
          <w:sz w:val="28"/>
          <w:szCs w:val="28"/>
          <w:lang w:eastAsia="ar-SA"/>
        </w:rPr>
        <w:tab/>
      </w:r>
      <w:r w:rsidRPr="003E5367">
        <w:rPr>
          <w:rFonts w:ascii="Times New Roman" w:hAnsi="Times New Roman"/>
          <w:sz w:val="28"/>
          <w:szCs w:val="28"/>
          <w:lang w:eastAsia="ar-SA"/>
        </w:rPr>
        <w:tab/>
      </w:r>
    </w:p>
    <w:p w:rsidR="00897F93" w:rsidRDefault="003333D2" w:rsidP="003333D2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Химки 202</w:t>
      </w:r>
      <w:r w:rsidR="00897F93">
        <w:rPr>
          <w:rFonts w:ascii="Times New Roman" w:hAnsi="Times New Roman"/>
          <w:b/>
          <w:sz w:val="28"/>
          <w:szCs w:val="28"/>
          <w:lang w:eastAsia="ar-SA"/>
        </w:rPr>
        <w:t>__</w:t>
      </w:r>
    </w:p>
    <w:p w:rsidR="00897F93" w:rsidRDefault="00897F93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br w:type="page"/>
      </w:r>
    </w:p>
    <w:p w:rsidR="003333D2" w:rsidRPr="003E5367" w:rsidRDefault="003333D2" w:rsidP="003333D2">
      <w:pPr>
        <w:suppressAutoHyphens/>
        <w:jc w:val="center"/>
        <w:rPr>
          <w:rFonts w:ascii="Times New Roman" w:hAnsi="Times New Roman"/>
          <w:b/>
          <w:sz w:val="28"/>
          <w:lang w:eastAsia="ar-SA"/>
        </w:rPr>
      </w:pPr>
      <w:r w:rsidRPr="003E5367">
        <w:rPr>
          <w:rFonts w:ascii="Times New Roman" w:hAnsi="Times New Roman"/>
          <w:b/>
          <w:sz w:val="28"/>
          <w:lang w:eastAsia="ar-SA"/>
        </w:rPr>
        <w:lastRenderedPageBreak/>
        <w:t>Результаты научно-исследовательской практики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20"/>
        <w:gridCol w:w="6721"/>
      </w:tblGrid>
      <w:tr w:rsidR="003333D2" w:rsidRPr="003E5367" w:rsidTr="00C245DE">
        <w:tc>
          <w:tcPr>
            <w:tcW w:w="828" w:type="dxa"/>
          </w:tcPr>
          <w:p w:rsidR="003333D2" w:rsidRPr="003E5367" w:rsidRDefault="003333D2" w:rsidP="00C245DE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3E5367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840" w:type="dxa"/>
          </w:tcPr>
          <w:p w:rsidR="003333D2" w:rsidRPr="003E5367" w:rsidRDefault="003333D2" w:rsidP="00C245DE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3E5367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Дата</w:t>
            </w:r>
          </w:p>
          <w:p w:rsidR="003333D2" w:rsidRPr="003E5367" w:rsidRDefault="003333D2" w:rsidP="00C245DE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333D2" w:rsidRPr="003E5367" w:rsidRDefault="003333D2" w:rsidP="00C245DE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3E5367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Вид задания</w:t>
            </w:r>
          </w:p>
        </w:tc>
        <w:tc>
          <w:tcPr>
            <w:tcW w:w="6721" w:type="dxa"/>
          </w:tcPr>
          <w:p w:rsidR="003333D2" w:rsidRPr="003E5367" w:rsidRDefault="003333D2" w:rsidP="00C245DE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3E5367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Результаты выполнения задания и их анализ</w:t>
            </w:r>
          </w:p>
        </w:tc>
      </w:tr>
      <w:tr w:rsidR="003333D2" w:rsidRPr="003E5367" w:rsidTr="00C245DE">
        <w:trPr>
          <w:trHeight w:val="1814"/>
        </w:trPr>
        <w:tc>
          <w:tcPr>
            <w:tcW w:w="828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0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721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</w:tr>
      <w:tr w:rsidR="003333D2" w:rsidRPr="003E5367" w:rsidTr="00C245DE">
        <w:tc>
          <w:tcPr>
            <w:tcW w:w="828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0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721" w:type="dxa"/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</w:tr>
      <w:tr w:rsidR="003333D2" w:rsidRPr="003E5367" w:rsidTr="003333D2">
        <w:tc>
          <w:tcPr>
            <w:tcW w:w="828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721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</w:tr>
      <w:tr w:rsidR="003333D2" w:rsidRPr="003E5367" w:rsidTr="003333D2">
        <w:tc>
          <w:tcPr>
            <w:tcW w:w="828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721" w:type="dxa"/>
            <w:tcBorders>
              <w:bottom w:val="single" w:sz="4" w:space="0" w:color="auto"/>
            </w:tcBorders>
          </w:tcPr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3333D2" w:rsidRPr="003E5367" w:rsidRDefault="003333D2" w:rsidP="00C245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</w:tr>
    </w:tbl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 xml:space="preserve">Оценка за практику __________________________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>Дата ________________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 xml:space="preserve">Научный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 xml:space="preserve">руководитель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>магистранта     _______________</w:t>
      </w:r>
      <w:r w:rsidRPr="003E5367">
        <w:rPr>
          <w:rFonts w:ascii="Times New Roman" w:hAnsi="Times New Roman"/>
          <w:sz w:val="28"/>
          <w:szCs w:val="28"/>
          <w:lang w:eastAsia="ar-SA"/>
        </w:rPr>
        <w:t>______ / _______________________</w:t>
      </w:r>
      <w:proofErr w:type="gramStart"/>
      <w:r w:rsidRPr="003E5367">
        <w:rPr>
          <w:rFonts w:ascii="Times New Roman" w:hAnsi="Times New Roman"/>
          <w:sz w:val="28"/>
          <w:szCs w:val="28"/>
          <w:lang w:eastAsia="ar-SA"/>
        </w:rPr>
        <w:t>_  /</w:t>
      </w:r>
      <w:proofErr w:type="gramEnd"/>
      <w:r w:rsidRPr="003E5367">
        <w:rPr>
          <w:rFonts w:ascii="Times New Roman" w:hAnsi="Times New Roman"/>
          <w:sz w:val="28"/>
          <w:szCs w:val="28"/>
          <w:lang w:eastAsia="ar-SA"/>
        </w:rPr>
        <w:t xml:space="preserve">      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            (</w:t>
      </w:r>
      <w:proofErr w:type="gramStart"/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(расшифровка)                       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 xml:space="preserve">Руководитель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>практики        ________</w:t>
      </w:r>
      <w:r w:rsidRPr="003E5367">
        <w:rPr>
          <w:rFonts w:ascii="Times New Roman" w:hAnsi="Times New Roman"/>
          <w:sz w:val="28"/>
          <w:szCs w:val="28"/>
          <w:lang w:eastAsia="ar-SA"/>
        </w:rPr>
        <w:t>______________ / ________________________</w:t>
      </w:r>
      <w:proofErr w:type="gramStart"/>
      <w:r w:rsidRPr="003E5367">
        <w:rPr>
          <w:rFonts w:ascii="Times New Roman" w:hAnsi="Times New Roman"/>
          <w:sz w:val="28"/>
          <w:szCs w:val="28"/>
          <w:lang w:eastAsia="ar-SA"/>
        </w:rPr>
        <w:t>_  /</w:t>
      </w:r>
      <w:proofErr w:type="gramEnd"/>
      <w:r w:rsidRPr="003E5367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</w:t>
      </w: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           (</w:t>
      </w:r>
      <w:proofErr w:type="gramStart"/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   (расшифровка)                      </w:t>
      </w:r>
    </w:p>
    <w:p w:rsidR="00897F93" w:rsidRDefault="00897F93">
      <w:pPr>
        <w:rPr>
          <w:rFonts w:ascii="Times New Roman" w:hAnsi="Times New Roman"/>
          <w:iCs/>
          <w:sz w:val="28"/>
          <w:szCs w:val="28"/>
          <w:lang w:eastAsia="ar-SA"/>
        </w:rPr>
      </w:pPr>
      <w:r>
        <w:rPr>
          <w:rFonts w:ascii="Times New Roman" w:hAnsi="Times New Roman"/>
          <w:iCs/>
          <w:sz w:val="28"/>
          <w:szCs w:val="28"/>
          <w:lang w:eastAsia="ar-SA"/>
        </w:rPr>
        <w:br w:type="page"/>
      </w:r>
    </w:p>
    <w:p w:rsidR="003333D2" w:rsidRPr="003E5367" w:rsidRDefault="003333D2" w:rsidP="003333D2">
      <w:pPr>
        <w:suppressAutoHyphens/>
        <w:spacing w:after="0"/>
        <w:ind w:left="723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iCs/>
          <w:sz w:val="28"/>
          <w:szCs w:val="28"/>
          <w:lang w:eastAsia="ar-SA"/>
        </w:rPr>
        <w:lastRenderedPageBreak/>
        <w:t>Приложение 3</w:t>
      </w:r>
      <w:r w:rsidRPr="003E5367">
        <w:rPr>
          <w:rFonts w:ascii="Times New Roman" w:hAnsi="Times New Roman"/>
          <w:iCs/>
          <w:sz w:val="28"/>
          <w:szCs w:val="28"/>
          <w:lang w:eastAsia="ar-SA"/>
        </w:rPr>
        <w:t>.</w:t>
      </w:r>
    </w:p>
    <w:p w:rsidR="003333D2" w:rsidRPr="003E5367" w:rsidRDefault="003333D2" w:rsidP="003333D2">
      <w:pPr>
        <w:suppressAutoHyphens/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iCs/>
          <w:sz w:val="28"/>
          <w:szCs w:val="28"/>
          <w:lang w:eastAsia="ar-SA"/>
        </w:rPr>
        <w:t>О Т З Ы В</w:t>
      </w:r>
    </w:p>
    <w:p w:rsidR="003333D2" w:rsidRPr="003E5367" w:rsidRDefault="003333D2" w:rsidP="003333D2">
      <w:pPr>
        <w:suppressAutoHyphens/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iCs/>
          <w:sz w:val="28"/>
          <w:szCs w:val="28"/>
          <w:lang w:eastAsia="ar-SA"/>
        </w:rPr>
        <w:t xml:space="preserve">о работе магистранта </w:t>
      </w:r>
    </w:p>
    <w:p w:rsidR="003333D2" w:rsidRPr="003E5367" w:rsidRDefault="003333D2" w:rsidP="003333D2">
      <w:pPr>
        <w:suppressAutoHyphens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iCs/>
          <w:sz w:val="24"/>
          <w:szCs w:val="24"/>
          <w:lang w:eastAsia="ar-SA"/>
        </w:rPr>
        <w:t>(составляется научным руководителем магистранта)</w:t>
      </w:r>
    </w:p>
    <w:p w:rsidR="003333D2" w:rsidRPr="003E5367" w:rsidRDefault="003333D2" w:rsidP="003333D2">
      <w:pPr>
        <w:suppressAutoHyphens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sz w:val="24"/>
          <w:szCs w:val="24"/>
          <w:lang w:eastAsia="ar-SA"/>
        </w:rPr>
        <w:t>(Ф.И.О. магистранта)</w:t>
      </w:r>
    </w:p>
    <w:p w:rsidR="003333D2" w:rsidRPr="003E5367" w:rsidRDefault="003333D2" w:rsidP="003333D2">
      <w:pPr>
        <w:keepNext/>
        <w:suppressAutoHyphens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  <w:lang w:val="x-none" w:eastAsia="ar-SA"/>
        </w:rPr>
      </w:pPr>
    </w:p>
    <w:p w:rsidR="003333D2" w:rsidRPr="003E5367" w:rsidRDefault="003333D2" w:rsidP="003333D2">
      <w:pPr>
        <w:keepNext/>
        <w:suppressAutoHyphens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  <w:lang w:val="x-none" w:eastAsia="ar-SA"/>
        </w:rPr>
      </w:pPr>
      <w:r w:rsidRPr="003E5367">
        <w:rPr>
          <w:rFonts w:ascii="Times New Roman" w:eastAsia="Times New Roman" w:hAnsi="Times New Roman"/>
          <w:sz w:val="28"/>
          <w:szCs w:val="28"/>
          <w:lang w:val="x-none" w:eastAsia="ar-SA"/>
        </w:rPr>
        <w:t>Курс__________________  Группа_________________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3E5367">
        <w:rPr>
          <w:rFonts w:ascii="Times New Roman" w:hAnsi="Times New Roman"/>
          <w:sz w:val="28"/>
          <w:szCs w:val="28"/>
          <w:lang w:eastAsia="ar-SA"/>
        </w:rPr>
        <w:t>Магистрант  проходил</w:t>
      </w:r>
      <w:proofErr w:type="gramEnd"/>
      <w:r w:rsidRPr="003E5367">
        <w:rPr>
          <w:rFonts w:ascii="Times New Roman" w:hAnsi="Times New Roman"/>
          <w:sz w:val="28"/>
          <w:szCs w:val="28"/>
          <w:lang w:eastAsia="ar-SA"/>
        </w:rPr>
        <w:t xml:space="preserve">  _______________________________________  практику  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                                           (вид практики)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на базе 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sz w:val="28"/>
          <w:szCs w:val="28"/>
          <w:lang w:eastAsia="ar-SA"/>
        </w:rPr>
        <w:t xml:space="preserve">                                               </w:t>
      </w:r>
      <w:r w:rsidRPr="003E5367">
        <w:rPr>
          <w:rFonts w:ascii="Times New Roman" w:hAnsi="Times New Roman"/>
          <w:i/>
          <w:sz w:val="24"/>
          <w:szCs w:val="24"/>
          <w:lang w:eastAsia="ar-SA"/>
        </w:rPr>
        <w:t>(</w:t>
      </w:r>
      <w:proofErr w:type="gramStart"/>
      <w:r w:rsidRPr="003E5367">
        <w:rPr>
          <w:rFonts w:ascii="Times New Roman" w:hAnsi="Times New Roman"/>
          <w:i/>
          <w:sz w:val="24"/>
          <w:szCs w:val="24"/>
          <w:lang w:eastAsia="ar-SA"/>
        </w:rPr>
        <w:t>наименование  учреждения</w:t>
      </w:r>
      <w:proofErr w:type="gramEnd"/>
      <w:r w:rsidRPr="003E5367">
        <w:rPr>
          <w:rFonts w:ascii="Times New Roman" w:hAnsi="Times New Roman"/>
          <w:i/>
          <w:sz w:val="24"/>
          <w:szCs w:val="24"/>
          <w:lang w:eastAsia="ar-SA"/>
        </w:rPr>
        <w:t>/кафедры)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в период с __________________________ по _____________________ 20    г.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 xml:space="preserve">За время практики была проведена следующая работа </w:t>
      </w:r>
    </w:p>
    <w:p w:rsidR="003333D2" w:rsidRPr="003E5367" w:rsidRDefault="003333D2" w:rsidP="003333D2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</w:t>
      </w:r>
      <w:r>
        <w:rPr>
          <w:rFonts w:ascii="Times New Roman" w:hAnsi="Times New Roman"/>
          <w:sz w:val="28"/>
          <w:szCs w:val="28"/>
          <w:lang w:eastAsia="ar-SA"/>
        </w:rPr>
        <w:t>_</w:t>
      </w: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 xml:space="preserve">Качество проведенной работы 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>Оценка за практику</w:t>
      </w:r>
      <w:r w:rsidRPr="003E5367">
        <w:rPr>
          <w:rFonts w:ascii="Times New Roman" w:hAnsi="Times New Roman"/>
          <w:sz w:val="28"/>
          <w:szCs w:val="28"/>
          <w:lang w:eastAsia="ar-SA"/>
        </w:rPr>
        <w:t xml:space="preserve"> _______________________________________________</w:t>
      </w:r>
    </w:p>
    <w:p w:rsidR="003333D2" w:rsidRPr="003E5367" w:rsidRDefault="003333D2" w:rsidP="003333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 xml:space="preserve">Научный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 xml:space="preserve">руководитель </w:t>
      </w:r>
    </w:p>
    <w:p w:rsidR="003333D2" w:rsidRPr="003E5367" w:rsidRDefault="003333D2" w:rsidP="003333D2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E5367">
        <w:rPr>
          <w:rFonts w:ascii="Times New Roman" w:hAnsi="Times New Roman"/>
          <w:b/>
          <w:sz w:val="28"/>
          <w:szCs w:val="28"/>
          <w:lang w:eastAsia="ar-SA"/>
        </w:rPr>
        <w:t>магистранта     _______________</w:t>
      </w:r>
      <w:r w:rsidRPr="003E5367">
        <w:rPr>
          <w:rFonts w:ascii="Times New Roman" w:hAnsi="Times New Roman"/>
          <w:sz w:val="28"/>
          <w:szCs w:val="28"/>
          <w:lang w:eastAsia="ar-SA"/>
        </w:rPr>
        <w:t>______ / _______________________</w:t>
      </w:r>
      <w:proofErr w:type="gramStart"/>
      <w:r w:rsidRPr="003E5367">
        <w:rPr>
          <w:rFonts w:ascii="Times New Roman" w:hAnsi="Times New Roman"/>
          <w:sz w:val="28"/>
          <w:szCs w:val="28"/>
          <w:lang w:eastAsia="ar-SA"/>
        </w:rPr>
        <w:t>_  /</w:t>
      </w:r>
      <w:proofErr w:type="gramEnd"/>
      <w:r w:rsidRPr="003E5367">
        <w:rPr>
          <w:rFonts w:ascii="Times New Roman" w:hAnsi="Times New Roman"/>
          <w:sz w:val="28"/>
          <w:szCs w:val="28"/>
          <w:lang w:eastAsia="ar-SA"/>
        </w:rPr>
        <w:t xml:space="preserve">       </w:t>
      </w:r>
    </w:p>
    <w:p w:rsidR="003333D2" w:rsidRDefault="003333D2" w:rsidP="003333D2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            (</w:t>
      </w:r>
      <w:proofErr w:type="gramStart"/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3E5367">
        <w:rPr>
          <w:rFonts w:ascii="Times New Roman" w:hAnsi="Times New Roman"/>
          <w:i/>
          <w:sz w:val="24"/>
          <w:szCs w:val="24"/>
          <w:lang w:eastAsia="ar-SA"/>
        </w:rPr>
        <w:t xml:space="preserve">                                       (расшифровка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)                 </w:t>
      </w:r>
    </w:p>
    <w:p w:rsidR="003333D2" w:rsidRPr="00C55777" w:rsidRDefault="003333D2" w:rsidP="003333D2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3333D2" w:rsidRPr="00AE68CD" w:rsidRDefault="003333D2" w:rsidP="00AC2F1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333D2" w:rsidRPr="00AE68CD" w:rsidSect="00C71B9F">
      <w:footerReference w:type="default" r:id="rId24"/>
      <w:pgSz w:w="11906" w:h="16838"/>
      <w:pgMar w:top="1418" w:right="964" w:bottom="1418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1A5" w:rsidRDefault="00D901A5" w:rsidP="00720B4F">
      <w:pPr>
        <w:spacing w:after="0" w:line="240" w:lineRule="auto"/>
      </w:pPr>
      <w:r>
        <w:separator/>
      </w:r>
    </w:p>
  </w:endnote>
  <w:endnote w:type="continuationSeparator" w:id="0">
    <w:p w:rsidR="00D901A5" w:rsidRDefault="00D901A5" w:rsidP="00720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23612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B9F" w:rsidRPr="00C71B9F" w:rsidRDefault="00C71B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1B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1B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1B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7F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1B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1A5" w:rsidRDefault="00D901A5" w:rsidP="00720B4F">
      <w:pPr>
        <w:spacing w:after="0" w:line="240" w:lineRule="auto"/>
      </w:pPr>
      <w:r>
        <w:separator/>
      </w:r>
    </w:p>
  </w:footnote>
  <w:footnote w:type="continuationSeparator" w:id="0">
    <w:p w:rsidR="00D901A5" w:rsidRDefault="00D901A5" w:rsidP="00720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06B57076"/>
    <w:multiLevelType w:val="hybridMultilevel"/>
    <w:tmpl w:val="7F600A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C26C4"/>
    <w:multiLevelType w:val="hybridMultilevel"/>
    <w:tmpl w:val="A7D04E8A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D05835"/>
    <w:multiLevelType w:val="hybridMultilevel"/>
    <w:tmpl w:val="7750C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5C419A"/>
    <w:multiLevelType w:val="hybridMultilevel"/>
    <w:tmpl w:val="EDBCF69A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4946F4"/>
    <w:multiLevelType w:val="hybridMultilevel"/>
    <w:tmpl w:val="9B3AA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FB278F"/>
    <w:multiLevelType w:val="multilevel"/>
    <w:tmpl w:val="DCDA5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 w15:restartNumberingAfterBreak="0">
    <w:nsid w:val="1E5F4FAF"/>
    <w:multiLevelType w:val="multilevel"/>
    <w:tmpl w:val="9EB4E9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  <w:color w:val="auto"/>
      </w:rPr>
    </w:lvl>
  </w:abstractNum>
  <w:abstractNum w:abstractNumId="9" w15:restartNumberingAfterBreak="0">
    <w:nsid w:val="23954A21"/>
    <w:multiLevelType w:val="multilevel"/>
    <w:tmpl w:val="D94CC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0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C6658B"/>
    <w:multiLevelType w:val="hybridMultilevel"/>
    <w:tmpl w:val="8230CB1C"/>
    <w:lvl w:ilvl="0" w:tplc="441C39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182DFC"/>
    <w:multiLevelType w:val="hybridMultilevel"/>
    <w:tmpl w:val="94B68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C79C1"/>
    <w:multiLevelType w:val="hybridMultilevel"/>
    <w:tmpl w:val="60F40C48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B1B3A67"/>
    <w:multiLevelType w:val="hybridMultilevel"/>
    <w:tmpl w:val="61B8668C"/>
    <w:lvl w:ilvl="0" w:tplc="C2D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13566"/>
    <w:multiLevelType w:val="hybridMultilevel"/>
    <w:tmpl w:val="983CD8F6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DD427EA"/>
    <w:multiLevelType w:val="hybridMultilevel"/>
    <w:tmpl w:val="05BC5672"/>
    <w:lvl w:ilvl="0" w:tplc="441C39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3816D2"/>
    <w:multiLevelType w:val="hybridMultilevel"/>
    <w:tmpl w:val="60609708"/>
    <w:lvl w:ilvl="0" w:tplc="441C3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A442D"/>
    <w:multiLevelType w:val="hybridMultilevel"/>
    <w:tmpl w:val="8E723A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5A474CD"/>
    <w:multiLevelType w:val="hybridMultilevel"/>
    <w:tmpl w:val="0EBCC688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D60417"/>
    <w:multiLevelType w:val="hybridMultilevel"/>
    <w:tmpl w:val="C21C322A"/>
    <w:lvl w:ilvl="0" w:tplc="CA92F15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9F169F5"/>
    <w:multiLevelType w:val="hybridMultilevel"/>
    <w:tmpl w:val="52DC4828"/>
    <w:lvl w:ilvl="0" w:tplc="441C39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6C4D1D"/>
    <w:multiLevelType w:val="hybridMultilevel"/>
    <w:tmpl w:val="15BE7560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484673"/>
    <w:multiLevelType w:val="hybridMultilevel"/>
    <w:tmpl w:val="DF9C14D8"/>
    <w:lvl w:ilvl="0" w:tplc="441C3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EE1C60"/>
    <w:multiLevelType w:val="hybridMultilevel"/>
    <w:tmpl w:val="8AC4FAF4"/>
    <w:lvl w:ilvl="0" w:tplc="C2DA97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02296C"/>
    <w:multiLevelType w:val="hybridMultilevel"/>
    <w:tmpl w:val="8AFA1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A4DF3"/>
    <w:multiLevelType w:val="hybridMultilevel"/>
    <w:tmpl w:val="55BEDD1E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C1248E9"/>
    <w:multiLevelType w:val="hybridMultilevel"/>
    <w:tmpl w:val="069E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16158"/>
    <w:multiLevelType w:val="hybridMultilevel"/>
    <w:tmpl w:val="872C2C5A"/>
    <w:lvl w:ilvl="0" w:tplc="D39A766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70414276"/>
    <w:multiLevelType w:val="hybridMultilevel"/>
    <w:tmpl w:val="E48C7DD4"/>
    <w:lvl w:ilvl="0" w:tplc="441C39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34"/>
  </w:num>
  <w:num w:numId="4">
    <w:abstractNumId w:val="21"/>
  </w:num>
  <w:num w:numId="5">
    <w:abstractNumId w:val="23"/>
  </w:num>
  <w:num w:numId="6">
    <w:abstractNumId w:val="17"/>
  </w:num>
  <w:num w:numId="7">
    <w:abstractNumId w:val="12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30"/>
  </w:num>
  <w:num w:numId="13">
    <w:abstractNumId w:val="32"/>
  </w:num>
  <w:num w:numId="14">
    <w:abstractNumId w:val="22"/>
  </w:num>
  <w:num w:numId="15">
    <w:abstractNumId w:val="6"/>
  </w:num>
  <w:num w:numId="16">
    <w:abstractNumId w:val="13"/>
  </w:num>
  <w:num w:numId="17">
    <w:abstractNumId w:val="5"/>
  </w:num>
  <w:num w:numId="18">
    <w:abstractNumId w:val="14"/>
  </w:num>
  <w:num w:numId="19">
    <w:abstractNumId w:val="18"/>
  </w:num>
  <w:num w:numId="20">
    <w:abstractNumId w:val="8"/>
  </w:num>
  <w:num w:numId="21">
    <w:abstractNumId w:val="25"/>
  </w:num>
  <w:num w:numId="22">
    <w:abstractNumId w:val="9"/>
  </w:num>
  <w:num w:numId="23">
    <w:abstractNumId w:val="7"/>
  </w:num>
  <w:num w:numId="24">
    <w:abstractNumId w:val="33"/>
  </w:num>
  <w:num w:numId="25">
    <w:abstractNumId w:val="15"/>
  </w:num>
  <w:num w:numId="26">
    <w:abstractNumId w:val="28"/>
  </w:num>
  <w:num w:numId="27">
    <w:abstractNumId w:val="26"/>
  </w:num>
  <w:num w:numId="28">
    <w:abstractNumId w:val="11"/>
  </w:num>
  <w:num w:numId="29">
    <w:abstractNumId w:val="27"/>
  </w:num>
  <w:num w:numId="30">
    <w:abstractNumId w:val="35"/>
  </w:num>
  <w:num w:numId="31">
    <w:abstractNumId w:val="1"/>
  </w:num>
  <w:num w:numId="32">
    <w:abstractNumId w:val="19"/>
  </w:num>
  <w:num w:numId="33">
    <w:abstractNumId w:val="4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007"/>
    <w:rsid w:val="00015B40"/>
    <w:rsid w:val="0007449D"/>
    <w:rsid w:val="00083A77"/>
    <w:rsid w:val="00130C07"/>
    <w:rsid w:val="0013392E"/>
    <w:rsid w:val="0015189A"/>
    <w:rsid w:val="00197697"/>
    <w:rsid w:val="001A7C98"/>
    <w:rsid w:val="00222D54"/>
    <w:rsid w:val="00282C99"/>
    <w:rsid w:val="002B2694"/>
    <w:rsid w:val="003333D2"/>
    <w:rsid w:val="00377FC6"/>
    <w:rsid w:val="003A5CF6"/>
    <w:rsid w:val="003C4616"/>
    <w:rsid w:val="003C605E"/>
    <w:rsid w:val="004F683E"/>
    <w:rsid w:val="0055605C"/>
    <w:rsid w:val="005D4519"/>
    <w:rsid w:val="005E2B19"/>
    <w:rsid w:val="006900EA"/>
    <w:rsid w:val="006D2CEA"/>
    <w:rsid w:val="00703175"/>
    <w:rsid w:val="00720B4F"/>
    <w:rsid w:val="007F3F88"/>
    <w:rsid w:val="008501B7"/>
    <w:rsid w:val="0085065D"/>
    <w:rsid w:val="00860418"/>
    <w:rsid w:val="0089001D"/>
    <w:rsid w:val="00897F93"/>
    <w:rsid w:val="008B7467"/>
    <w:rsid w:val="008C5195"/>
    <w:rsid w:val="009072C7"/>
    <w:rsid w:val="0093230A"/>
    <w:rsid w:val="00A66BE1"/>
    <w:rsid w:val="00A76F7E"/>
    <w:rsid w:val="00A778B1"/>
    <w:rsid w:val="00A91816"/>
    <w:rsid w:val="00AB647A"/>
    <w:rsid w:val="00AC2F11"/>
    <w:rsid w:val="00AE0D2B"/>
    <w:rsid w:val="00AE68CD"/>
    <w:rsid w:val="00B14B97"/>
    <w:rsid w:val="00B24B11"/>
    <w:rsid w:val="00B575A2"/>
    <w:rsid w:val="00BB278E"/>
    <w:rsid w:val="00C539F0"/>
    <w:rsid w:val="00C71B9F"/>
    <w:rsid w:val="00D063A1"/>
    <w:rsid w:val="00D166AE"/>
    <w:rsid w:val="00D901A5"/>
    <w:rsid w:val="00DB5006"/>
    <w:rsid w:val="00DB78E2"/>
    <w:rsid w:val="00DC2E67"/>
    <w:rsid w:val="00DD6D6A"/>
    <w:rsid w:val="00DF1E25"/>
    <w:rsid w:val="00E2125D"/>
    <w:rsid w:val="00E27EBB"/>
    <w:rsid w:val="00E31AEB"/>
    <w:rsid w:val="00E8560C"/>
    <w:rsid w:val="00E92007"/>
    <w:rsid w:val="00EA3F59"/>
    <w:rsid w:val="00EB3A42"/>
    <w:rsid w:val="00EE34E6"/>
    <w:rsid w:val="00F233FD"/>
    <w:rsid w:val="00FF199A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C34EA6-A353-47AD-B1BD-0C49A1FE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720B4F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720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720B4F"/>
  </w:style>
  <w:style w:type="paragraph" w:styleId="a8">
    <w:name w:val="footer"/>
    <w:basedOn w:val="a0"/>
    <w:link w:val="a9"/>
    <w:uiPriority w:val="99"/>
    <w:unhideWhenUsed/>
    <w:rsid w:val="00720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20B4F"/>
  </w:style>
  <w:style w:type="table" w:styleId="aa">
    <w:name w:val="Table Grid"/>
    <w:basedOn w:val="a2"/>
    <w:uiPriority w:val="59"/>
    <w:rsid w:val="005D4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C7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71B9F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locked/>
    <w:rsid w:val="003333D2"/>
  </w:style>
  <w:style w:type="paragraph" w:customStyle="1" w:styleId="western">
    <w:name w:val="western"/>
    <w:basedOn w:val="a0"/>
    <w:rsid w:val="00333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3333D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uiPriority w:val="99"/>
    <w:rsid w:val="003333D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">
    <w:name w:val="Hyperlink"/>
    <w:basedOn w:val="a1"/>
    <w:uiPriority w:val="99"/>
    <w:unhideWhenUsed/>
    <w:rsid w:val="003333D2"/>
    <w:rPr>
      <w:color w:val="0000FF" w:themeColor="hyperlink"/>
      <w:u w:val="single"/>
    </w:rPr>
  </w:style>
  <w:style w:type="paragraph" w:styleId="2">
    <w:name w:val="Body Text Indent 2"/>
    <w:basedOn w:val="a0"/>
    <w:link w:val="20"/>
    <w:uiPriority w:val="99"/>
    <w:semiHidden/>
    <w:unhideWhenUsed/>
    <w:rsid w:val="003333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333D2"/>
  </w:style>
  <w:style w:type="paragraph" w:styleId="a">
    <w:name w:val="Normal (Web)"/>
    <w:aliases w:val="Обычный (веб) Знак Знак,Обычный (веб) Знак Знак Знак,Обычный (Web),Обычный (Web)1"/>
    <w:basedOn w:val="a0"/>
    <w:link w:val="af0"/>
    <w:qFormat/>
    <w:rsid w:val="003333D2"/>
    <w:pPr>
      <w:numPr>
        <w:numId w:val="27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uiPriority w:val="99"/>
    <w:qFormat/>
    <w:rsid w:val="003333D2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0">
    <w:name w:val="Обычный (веб) Знак"/>
    <w:aliases w:val="Обычный (веб) Знак Знак Знак1,Обычный (веб) Знак Знак Знак Знак,Обычный (Web) Знак,Обычный (Web)1 Знак"/>
    <w:link w:val="a"/>
    <w:rsid w:val="003333D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yperlink" Target="http://www.consultant.ru-/" TargetMode="External"/><Relationship Id="rId18" Type="http://schemas.openxmlformats.org/officeDocument/2006/relationships/hyperlink" Target="http://tkknigiunass.ru/?p=438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alleng.ru/d/ref/ref001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twirpx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o-x.ru/books/osnovy-nauchnoy-raboty-i-oformlenie-rezultatov-nauchnoy-deyatelnosti" TargetMode="External"/><Relationship Id="rId20" Type="http://schemas.openxmlformats.org/officeDocument/2006/relationships/hyperlink" Target="http://www.twirpx.com/file/4150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870/" TargetMode="External"/><Relationship Id="rId23" Type="http://schemas.openxmlformats.org/officeDocument/2006/relationships/hyperlink" Target="http://anovikov.ru/books/mni.pdf" TargetMode="External"/><Relationship Id="rId10" Type="http://schemas.openxmlformats.org/officeDocument/2006/relationships/hyperlink" Target="https://cyberleninka.ru/article/n/industriya-razvlecheniy-v-sovremennom-kulturnom-prostranstve-rossii" TargetMode="External"/><Relationship Id="rId19" Type="http://schemas.openxmlformats.org/officeDocument/2006/relationships/hyperlink" Target="http://anybook4free.ru/book/3249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suc.org" TargetMode="External"/><Relationship Id="rId14" Type="http://schemas.openxmlformats.org/officeDocument/2006/relationships/hyperlink" Target="http://mon.gov.ru/" TargetMode="External"/><Relationship Id="rId22" Type="http://schemas.openxmlformats.org/officeDocument/2006/relationships/hyperlink" Target="http://www.razym.ru/naukaobraz/psihfilosofiya/96636-maydanov-as-metodologiya-nauchnogo-tvorchest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78850-CC5F-40FB-96BB-B07C7579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9210</Words>
  <Characters>52501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Лев Орлов</cp:lastModifiedBy>
  <cp:revision>18</cp:revision>
  <cp:lastPrinted>2016-05-12T05:03:00Z</cp:lastPrinted>
  <dcterms:created xsi:type="dcterms:W3CDTF">2019-02-27T09:25:00Z</dcterms:created>
  <dcterms:modified xsi:type="dcterms:W3CDTF">2022-08-29T22:34:00Z</dcterms:modified>
</cp:coreProperties>
</file>